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1502" w14:textId="77777777" w:rsidR="00ED2AE2" w:rsidRPr="006C16D4" w:rsidRDefault="00CA2A40" w:rsidP="00CA2A40">
      <w:pPr>
        <w:jc w:val="center"/>
        <w:rPr>
          <w:b/>
          <w:sz w:val="32"/>
          <w:szCs w:val="32"/>
        </w:rPr>
      </w:pPr>
      <w:r w:rsidRPr="006C16D4">
        <w:rPr>
          <w:b/>
          <w:sz w:val="32"/>
          <w:szCs w:val="32"/>
        </w:rPr>
        <w:t>Acronymes et sigles pour l’Éducation Inclusive</w:t>
      </w:r>
    </w:p>
    <w:p w14:paraId="0D9D99A3" w14:textId="77777777" w:rsidR="006C16D4" w:rsidRDefault="006C16D4" w:rsidP="00CA2A40">
      <w:pPr>
        <w:jc w:val="center"/>
      </w:pPr>
      <w:r>
        <w:t xml:space="preserve">Source </w:t>
      </w:r>
      <w:proofErr w:type="spellStart"/>
      <w:r>
        <w:t>Sitecoles</w:t>
      </w:r>
      <w:proofErr w:type="spellEnd"/>
    </w:p>
    <w:p w14:paraId="721BC6A0" w14:textId="77777777" w:rsidR="00CA2A40" w:rsidRDefault="00CA2A40" w:rsidP="00CA2A40"/>
    <w:tbl>
      <w:tblPr>
        <w:tblW w:w="10888" w:type="dxa"/>
        <w:tblCellSpacing w:w="0" w:type="dxa"/>
        <w:tblBorders>
          <w:top w:val="outset" w:sz="6" w:space="0" w:color="auto"/>
          <w:left w:val="outset" w:sz="6" w:space="0" w:color="auto"/>
          <w:bottom w:val="outset" w:sz="6" w:space="0" w:color="auto"/>
          <w:right w:val="outset" w:sz="6" w:space="0" w:color="auto"/>
        </w:tblBorders>
        <w:tblLayout w:type="fixed"/>
        <w:tblCellMar>
          <w:top w:w="100" w:type="dxa"/>
          <w:left w:w="100" w:type="dxa"/>
          <w:bottom w:w="100" w:type="dxa"/>
          <w:right w:w="100" w:type="dxa"/>
        </w:tblCellMar>
        <w:tblLook w:val="04A0" w:firstRow="1" w:lastRow="0" w:firstColumn="1" w:lastColumn="0" w:noHBand="0" w:noVBand="1"/>
      </w:tblPr>
      <w:tblGrid>
        <w:gridCol w:w="1533"/>
        <w:gridCol w:w="1701"/>
        <w:gridCol w:w="5528"/>
        <w:gridCol w:w="2126"/>
      </w:tblGrid>
      <w:tr w:rsidR="00CA2A40" w:rsidRPr="00CA2A40" w14:paraId="0F1EEBFC"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shd w:val="clear" w:color="auto" w:fill="B8CCE4"/>
            <w:hideMark/>
          </w:tcPr>
          <w:p w14:paraId="2E9FCA1D"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inherit" w:hAnsi="inherit" w:cs="Arial"/>
                <w:b/>
                <w:bCs/>
                <w:color w:val="000000"/>
                <w:sz w:val="21"/>
                <w:szCs w:val="21"/>
                <w:bdr w:val="none" w:sz="0" w:space="0" w:color="auto" w:frame="1"/>
              </w:rPr>
              <w:t>Acronymes</w:t>
            </w:r>
            <w:r w:rsidRPr="00CA2A40">
              <w:rPr>
                <w:rFonts w:ascii="inherit" w:hAnsi="inherit" w:cs="Arial"/>
                <w:b/>
                <w:bCs/>
                <w:color w:val="000000"/>
                <w:sz w:val="21"/>
                <w:szCs w:val="21"/>
                <w:bdr w:val="none" w:sz="0" w:space="0" w:color="auto" w:frame="1"/>
              </w:rPr>
              <w:br/>
              <w:t>Sigles</w:t>
            </w:r>
          </w:p>
        </w:tc>
        <w:tc>
          <w:tcPr>
            <w:tcW w:w="1701" w:type="dxa"/>
            <w:tcBorders>
              <w:top w:val="outset" w:sz="6" w:space="0" w:color="auto"/>
              <w:left w:val="outset" w:sz="6" w:space="0" w:color="auto"/>
              <w:bottom w:val="outset" w:sz="6" w:space="0" w:color="auto"/>
              <w:right w:val="outset" w:sz="6" w:space="0" w:color="auto"/>
            </w:tcBorders>
            <w:shd w:val="clear" w:color="auto" w:fill="B8CCE4"/>
            <w:hideMark/>
          </w:tcPr>
          <w:p w14:paraId="43198C6F"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inherit" w:hAnsi="inherit" w:cs="Arial"/>
                <w:b/>
                <w:bCs/>
                <w:color w:val="000000"/>
                <w:sz w:val="21"/>
                <w:szCs w:val="21"/>
                <w:bdr w:val="none" w:sz="0" w:space="0" w:color="auto" w:frame="1"/>
              </w:rPr>
              <w:t>Formulations</w:t>
            </w:r>
          </w:p>
        </w:tc>
        <w:tc>
          <w:tcPr>
            <w:tcW w:w="5528" w:type="dxa"/>
            <w:tcBorders>
              <w:top w:val="outset" w:sz="6" w:space="0" w:color="auto"/>
              <w:left w:val="outset" w:sz="6" w:space="0" w:color="auto"/>
              <w:bottom w:val="outset" w:sz="6" w:space="0" w:color="auto"/>
              <w:right w:val="outset" w:sz="6" w:space="0" w:color="auto"/>
            </w:tcBorders>
            <w:shd w:val="clear" w:color="auto" w:fill="B8CCE4"/>
            <w:hideMark/>
          </w:tcPr>
          <w:p w14:paraId="462D4641"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inherit" w:hAnsi="inherit" w:cs="Arial"/>
                <w:b/>
                <w:bCs/>
                <w:color w:val="000000"/>
                <w:sz w:val="21"/>
                <w:szCs w:val="21"/>
                <w:bdr w:val="none" w:sz="0" w:space="0" w:color="auto" w:frame="1"/>
              </w:rPr>
              <w:t>Définitions et remarques</w:t>
            </w:r>
          </w:p>
        </w:tc>
        <w:tc>
          <w:tcPr>
            <w:tcW w:w="2126" w:type="dxa"/>
            <w:tcBorders>
              <w:top w:val="outset" w:sz="6" w:space="0" w:color="auto"/>
              <w:left w:val="outset" w:sz="6" w:space="0" w:color="auto"/>
              <w:bottom w:val="outset" w:sz="6" w:space="0" w:color="auto"/>
              <w:right w:val="outset" w:sz="6" w:space="0" w:color="auto"/>
            </w:tcBorders>
            <w:shd w:val="clear" w:color="auto" w:fill="B8CCE4"/>
            <w:hideMark/>
          </w:tcPr>
          <w:p w14:paraId="51ED13D6" w14:textId="77777777" w:rsidR="00CA2A40" w:rsidRPr="00CA2A40" w:rsidRDefault="00CA2A40" w:rsidP="00F725F7">
            <w:pPr>
              <w:spacing w:line="150" w:lineRule="atLeast"/>
              <w:textAlignment w:val="baseline"/>
              <w:rPr>
                <w:rFonts w:ascii="inherit" w:hAnsi="inherit" w:cs="Arial"/>
                <w:color w:val="000000"/>
              </w:rPr>
            </w:pPr>
            <w:r w:rsidRPr="00CA2A40">
              <w:rPr>
                <w:rFonts w:ascii="inherit" w:hAnsi="inherit" w:cs="Arial"/>
                <w:b/>
                <w:bCs/>
                <w:color w:val="000000"/>
                <w:sz w:val="21"/>
                <w:szCs w:val="21"/>
                <w:bdr w:val="none" w:sz="0" w:space="0" w:color="auto" w:frame="1"/>
              </w:rPr>
              <w:t>Textes de référence</w:t>
            </w:r>
            <w:r w:rsidRPr="00CA2A40">
              <w:rPr>
                <w:rFonts w:ascii="inherit" w:hAnsi="inherit" w:cs="Arial"/>
                <w:color w:val="000000"/>
                <w:sz w:val="21"/>
                <w:szCs w:val="21"/>
                <w:bdr w:val="none" w:sz="0" w:space="0" w:color="auto" w:frame="1"/>
              </w:rPr>
              <w:br/>
            </w:r>
            <w:r w:rsidRPr="00CA2A40">
              <w:rPr>
                <w:rFonts w:ascii="inherit" w:hAnsi="inherit" w:cs="Arial"/>
                <w:b/>
                <w:bCs/>
                <w:color w:val="000000"/>
                <w:sz w:val="21"/>
                <w:szCs w:val="21"/>
                <w:bdr w:val="none" w:sz="0" w:space="0" w:color="auto" w:frame="1"/>
              </w:rPr>
              <w:t>et liens Internet</w:t>
            </w:r>
          </w:p>
        </w:tc>
      </w:tr>
      <w:tr w:rsidR="00CA2A40" w:rsidRPr="00CA2A40" w14:paraId="553AEE3A"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304FE3F6"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AEEH</w:t>
            </w:r>
          </w:p>
        </w:tc>
        <w:tc>
          <w:tcPr>
            <w:tcW w:w="1701" w:type="dxa"/>
            <w:tcBorders>
              <w:top w:val="outset" w:sz="6" w:space="0" w:color="auto"/>
              <w:left w:val="outset" w:sz="6" w:space="0" w:color="auto"/>
              <w:bottom w:val="outset" w:sz="6" w:space="0" w:color="auto"/>
              <w:right w:val="outset" w:sz="6" w:space="0" w:color="auto"/>
            </w:tcBorders>
            <w:hideMark/>
          </w:tcPr>
          <w:p w14:paraId="03E91DCD"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Allocation d’Education de l’Enfant Handicapé</w:t>
            </w:r>
          </w:p>
        </w:tc>
        <w:tc>
          <w:tcPr>
            <w:tcW w:w="5528" w:type="dxa"/>
            <w:tcBorders>
              <w:top w:val="outset" w:sz="6" w:space="0" w:color="auto"/>
              <w:left w:val="outset" w:sz="6" w:space="0" w:color="auto"/>
              <w:bottom w:val="outset" w:sz="6" w:space="0" w:color="auto"/>
              <w:right w:val="outset" w:sz="6" w:space="0" w:color="auto"/>
            </w:tcBorders>
            <w:hideMark/>
          </w:tcPr>
          <w:p w14:paraId="2128F540"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Allocation d’éducation de l’enfant handicapé</w:t>
            </w:r>
            <w:r w:rsidRPr="00CA2A40">
              <w:rPr>
                <w:rFonts w:ascii="Arial" w:hAnsi="Arial" w:cs="Arial"/>
                <w:color w:val="000000"/>
                <w:sz w:val="21"/>
                <w:szCs w:val="21"/>
                <w:bdr w:val="none" w:sz="0" w:space="0" w:color="auto" w:frame="1"/>
              </w:rPr>
              <w:br/>
              <w:t>Les conditions pour en bénéficier se trouvent sur le site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"https://informations.handicap.fr/"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Handicap</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 </w:t>
            </w:r>
          </w:p>
        </w:tc>
        <w:tc>
          <w:tcPr>
            <w:tcW w:w="2126" w:type="dxa"/>
            <w:tcBorders>
              <w:top w:val="outset" w:sz="6" w:space="0" w:color="auto"/>
              <w:left w:val="outset" w:sz="6" w:space="0" w:color="auto"/>
              <w:bottom w:val="outset" w:sz="6" w:space="0" w:color="auto"/>
              <w:right w:val="outset" w:sz="6" w:space="0" w:color="auto"/>
            </w:tcBorders>
            <w:hideMark/>
          </w:tcPr>
          <w:p w14:paraId="3B555F6F"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Elle a été créée par la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"https://www.legifrance.gouv.fr/affichTexte.do?cidTexte=JORFTEXT000000809647"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loi n°2005-102 du 11 février 2005</w:t>
            </w:r>
            <w:r w:rsidRPr="00CA2A40">
              <w:rPr>
                <w:rFonts w:ascii="Arial" w:hAnsi="Arial" w:cs="Arial"/>
                <w:color w:val="000000"/>
                <w:sz w:val="21"/>
                <w:szCs w:val="21"/>
                <w:bdr w:val="none" w:sz="0" w:space="0" w:color="auto" w:frame="1"/>
              </w:rPr>
              <w:fldChar w:fldCharType="end"/>
            </w:r>
          </w:p>
        </w:tc>
      </w:tr>
      <w:tr w:rsidR="00CA2A40" w:rsidRPr="00CA2A40" w14:paraId="4E6B5050"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50D21D28"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AESH</w:t>
            </w:r>
          </w:p>
        </w:tc>
        <w:tc>
          <w:tcPr>
            <w:tcW w:w="1701" w:type="dxa"/>
            <w:tcBorders>
              <w:top w:val="outset" w:sz="6" w:space="0" w:color="auto"/>
              <w:left w:val="outset" w:sz="6" w:space="0" w:color="auto"/>
              <w:bottom w:val="outset" w:sz="6" w:space="0" w:color="auto"/>
              <w:right w:val="outset" w:sz="6" w:space="0" w:color="auto"/>
            </w:tcBorders>
            <w:hideMark/>
          </w:tcPr>
          <w:p w14:paraId="27B56B90"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Accompagnant des Elèves en Situation de Handicap</w:t>
            </w:r>
            <w:r w:rsidRPr="00CA2A40">
              <w:rPr>
                <w:rFonts w:ascii="inherit" w:hAnsi="inherit" w:cs="Arial"/>
                <w:color w:val="000000"/>
              </w:rPr>
              <w:br/>
              <w:t> </w:t>
            </w:r>
          </w:p>
        </w:tc>
        <w:tc>
          <w:tcPr>
            <w:tcW w:w="5528" w:type="dxa"/>
            <w:tcBorders>
              <w:top w:val="outset" w:sz="6" w:space="0" w:color="auto"/>
              <w:left w:val="outset" w:sz="6" w:space="0" w:color="auto"/>
              <w:bottom w:val="outset" w:sz="6" w:space="0" w:color="auto"/>
              <w:right w:val="outset" w:sz="6" w:space="0" w:color="auto"/>
            </w:tcBorders>
            <w:hideMark/>
          </w:tcPr>
          <w:p w14:paraId="75EC3998"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Nouvelle dénomination des AVS. Les AESH sont recrutés en contrat à durée déterminée de droit public pour une durée de 1an renouvelable plusieurs fois, pendant une durée maximum de 6 ans, ce qui leur octroie le statut d’agent non-titulaire de l’État. À l’issue de ces six années, un Contrat à Durée Indéterminée leur est proposé.</w:t>
            </w:r>
            <w:r w:rsidRPr="00CA2A40">
              <w:rPr>
                <w:rFonts w:ascii="Arial" w:hAnsi="Arial" w:cs="Arial"/>
                <w:color w:val="000000"/>
                <w:sz w:val="21"/>
                <w:szCs w:val="21"/>
                <w:bdr w:val="none" w:sz="0" w:space="0" w:color="auto" w:frame="1"/>
              </w:rPr>
              <w:br/>
              <w:t>Le recrutement des Accompagnants d’Elève en Situation de Handicap, (AESH), relève de la compétence de Monsieur le Directeur Académique des Services Départementaux de l’Éducation Nationale.</w:t>
            </w:r>
          </w:p>
        </w:tc>
        <w:tc>
          <w:tcPr>
            <w:tcW w:w="2126" w:type="dxa"/>
            <w:tcBorders>
              <w:top w:val="outset" w:sz="6" w:space="0" w:color="auto"/>
              <w:left w:val="outset" w:sz="6" w:space="0" w:color="auto"/>
              <w:bottom w:val="outset" w:sz="6" w:space="0" w:color="auto"/>
              <w:right w:val="outset" w:sz="6" w:space="0" w:color="auto"/>
            </w:tcBorders>
            <w:hideMark/>
          </w:tcPr>
          <w:p w14:paraId="026A6499" w14:textId="77777777" w:rsidR="00CA2A40" w:rsidRPr="00CA2A40" w:rsidRDefault="00CA2A40" w:rsidP="00F725F7">
            <w:pPr>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"https://scolaritepartenariat.chez-alice.fr/page261.htm"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Décret 2014-724 du 27 juin 2014</w:t>
            </w:r>
            <w:r w:rsidRPr="00CA2A40">
              <w:rPr>
                <w:rFonts w:ascii="Arial" w:hAnsi="Arial" w:cs="Arial"/>
                <w:color w:val="000000"/>
                <w:sz w:val="21"/>
                <w:szCs w:val="21"/>
                <w:bdr w:val="none" w:sz="0" w:space="0" w:color="auto" w:frame="1"/>
              </w:rPr>
              <w:fldChar w:fldCharType="end"/>
            </w:r>
          </w:p>
          <w:p w14:paraId="46A1F61B" w14:textId="77777777" w:rsidR="00CA2A40" w:rsidRPr="00CA2A40" w:rsidRDefault="00CA2A40" w:rsidP="00F725F7">
            <w:pPr>
              <w:spacing w:before="240" w:after="240" w:line="150" w:lineRule="atLeast"/>
              <w:textAlignment w:val="baseline"/>
              <w:rPr>
                <w:rFonts w:ascii="inherit" w:hAnsi="inherit" w:cs="Arial"/>
                <w:color w:val="000000"/>
              </w:rPr>
            </w:pPr>
            <w:r w:rsidRPr="00CA2A40">
              <w:rPr>
                <w:rFonts w:ascii="inherit" w:hAnsi="inherit" w:cs="Arial"/>
                <w:color w:val="000000"/>
              </w:rPr>
              <w:t> </w:t>
            </w:r>
          </w:p>
        </w:tc>
      </w:tr>
      <w:tr w:rsidR="00CA2A40" w:rsidRPr="00CA2A40" w14:paraId="1B8FEF28"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05F4EA21"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AEMO</w:t>
            </w:r>
          </w:p>
        </w:tc>
        <w:tc>
          <w:tcPr>
            <w:tcW w:w="1701" w:type="dxa"/>
            <w:tcBorders>
              <w:top w:val="outset" w:sz="6" w:space="0" w:color="auto"/>
              <w:left w:val="outset" w:sz="6" w:space="0" w:color="auto"/>
              <w:bottom w:val="outset" w:sz="6" w:space="0" w:color="auto"/>
              <w:right w:val="outset" w:sz="6" w:space="0" w:color="auto"/>
            </w:tcBorders>
            <w:hideMark/>
          </w:tcPr>
          <w:p w14:paraId="1FC69808"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Assistance Educative en Milieu Ouvert</w:t>
            </w:r>
          </w:p>
        </w:tc>
        <w:tc>
          <w:tcPr>
            <w:tcW w:w="5528" w:type="dxa"/>
            <w:tcBorders>
              <w:top w:val="outset" w:sz="6" w:space="0" w:color="auto"/>
              <w:left w:val="outset" w:sz="6" w:space="0" w:color="auto"/>
              <w:bottom w:val="outset" w:sz="6" w:space="0" w:color="auto"/>
              <w:right w:val="outset" w:sz="6" w:space="0" w:color="auto"/>
            </w:tcBorders>
            <w:hideMark/>
          </w:tcPr>
          <w:p w14:paraId="20C32C8C"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La mesure d’assistance éducative en milieu ouvert (AEMO) est une mesure judiciaire, ordonnée par le juge des enfants, qui vise, selon l’article 375-2 du code civil, à « apporter aide et conseil à la famille, afin de surmonter les difficultés matérielles et morales qu’elle rencontre».</w:t>
            </w:r>
            <w:r w:rsidRPr="00CA2A40">
              <w:rPr>
                <w:rFonts w:ascii="Arial" w:hAnsi="Arial" w:cs="Arial"/>
                <w:color w:val="000000"/>
                <w:sz w:val="21"/>
                <w:szCs w:val="21"/>
                <w:bdr w:val="none" w:sz="0" w:space="0" w:color="auto" w:frame="1"/>
              </w:rPr>
              <w:br/>
              <w:t>Sont concernés les mineurs en situation de danger éducatif (santé, sécurité ou moralité d'un mineur en danger ou conditions de son éducation ou de son développement physique, affectif, intellectuel et social gravement compromises).</w:t>
            </w:r>
          </w:p>
        </w:tc>
        <w:tc>
          <w:tcPr>
            <w:tcW w:w="2126" w:type="dxa"/>
            <w:tcBorders>
              <w:top w:val="outset" w:sz="6" w:space="0" w:color="auto"/>
              <w:left w:val="outset" w:sz="6" w:space="0" w:color="auto"/>
              <w:bottom w:val="outset" w:sz="6" w:space="0" w:color="auto"/>
              <w:right w:val="outset" w:sz="6" w:space="0" w:color="auto"/>
            </w:tcBorders>
            <w:hideMark/>
          </w:tcPr>
          <w:p w14:paraId="7A90AED4"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"https://www.legifrance.gouv.fr/affichCode.do;jsessionid=8288FCE272BE1178F740BBCBB051F484.tpdila22v_1?idSectionTA=LEGISCTA000006150091&amp;cidTexte=LEGITEXT000006070721&amp;dateTexte=20160120"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Section 2 du Chapitre Ier du Titre IX du Livre Ier du Code Civil</w:t>
            </w:r>
            <w:r w:rsidRPr="00CA2A40">
              <w:rPr>
                <w:rFonts w:ascii="Arial" w:hAnsi="Arial" w:cs="Arial"/>
                <w:color w:val="000000"/>
                <w:sz w:val="21"/>
                <w:szCs w:val="21"/>
                <w:bdr w:val="none" w:sz="0" w:space="0" w:color="auto" w:frame="1"/>
              </w:rPr>
              <w:fldChar w:fldCharType="end"/>
            </w:r>
          </w:p>
        </w:tc>
      </w:tr>
      <w:tr w:rsidR="00CA2A40" w:rsidRPr="00CA2A40" w14:paraId="77B5F64C"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7BD699FC"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AGEFIPH</w:t>
            </w:r>
          </w:p>
        </w:tc>
        <w:tc>
          <w:tcPr>
            <w:tcW w:w="1701" w:type="dxa"/>
            <w:tcBorders>
              <w:top w:val="outset" w:sz="6" w:space="0" w:color="auto"/>
              <w:left w:val="outset" w:sz="6" w:space="0" w:color="auto"/>
              <w:bottom w:val="outset" w:sz="6" w:space="0" w:color="auto"/>
              <w:right w:val="outset" w:sz="6" w:space="0" w:color="auto"/>
            </w:tcBorders>
            <w:hideMark/>
          </w:tcPr>
          <w:p w14:paraId="72DE4B2F"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Association pour la Gestion des Fonds pour l’Insertion Professionnelle des personnes Handicapées</w:t>
            </w:r>
          </w:p>
        </w:tc>
        <w:tc>
          <w:tcPr>
            <w:tcW w:w="5528" w:type="dxa"/>
            <w:tcBorders>
              <w:top w:val="outset" w:sz="6" w:space="0" w:color="auto"/>
              <w:left w:val="outset" w:sz="6" w:space="0" w:color="auto"/>
              <w:bottom w:val="outset" w:sz="6" w:space="0" w:color="auto"/>
              <w:right w:val="outset" w:sz="6" w:space="0" w:color="auto"/>
            </w:tcBorders>
            <w:hideMark/>
          </w:tcPr>
          <w:p w14:paraId="54F746FB"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C’est un organisme paritaire français institué par la loi du 10 juillet 1987 pour favoriser l'insertion professionnelle et le maintien dans l'emploi des personnes handicapées dans les entreprises du secteur privé.</w:t>
            </w:r>
          </w:p>
        </w:tc>
        <w:tc>
          <w:tcPr>
            <w:tcW w:w="2126" w:type="dxa"/>
            <w:tcBorders>
              <w:top w:val="outset" w:sz="6" w:space="0" w:color="auto"/>
              <w:left w:val="outset" w:sz="6" w:space="0" w:color="auto"/>
              <w:bottom w:val="outset" w:sz="6" w:space="0" w:color="auto"/>
              <w:right w:val="outset" w:sz="6" w:space="0" w:color="auto"/>
            </w:tcBorders>
            <w:hideMark/>
          </w:tcPr>
          <w:p w14:paraId="2D6ADD3B"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"https://www.agefiph.fr/"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proofErr w:type="spellStart"/>
            <w:r w:rsidRPr="00CA2A40">
              <w:rPr>
                <w:rFonts w:ascii="inherit" w:hAnsi="inherit" w:cs="Arial"/>
                <w:color w:val="E65100"/>
                <w:sz w:val="21"/>
                <w:szCs w:val="21"/>
                <w:bdr w:val="none" w:sz="0" w:space="0" w:color="auto" w:frame="1"/>
              </w:rPr>
              <w:t>Agefiph</w:t>
            </w:r>
            <w:proofErr w:type="spellEnd"/>
            <w:r w:rsidRPr="00CA2A40">
              <w:rPr>
                <w:rFonts w:ascii="Arial" w:hAnsi="Arial" w:cs="Arial"/>
                <w:color w:val="000000"/>
                <w:sz w:val="21"/>
                <w:szCs w:val="21"/>
                <w:bdr w:val="none" w:sz="0" w:space="0" w:color="auto" w:frame="1"/>
              </w:rPr>
              <w:fldChar w:fldCharType="end"/>
            </w:r>
          </w:p>
        </w:tc>
      </w:tr>
      <w:tr w:rsidR="00CA2A40" w:rsidRPr="00CA2A40" w14:paraId="3C5485F9"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1AB6C7F5"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ASH</w:t>
            </w:r>
          </w:p>
        </w:tc>
        <w:tc>
          <w:tcPr>
            <w:tcW w:w="1701" w:type="dxa"/>
            <w:tcBorders>
              <w:top w:val="outset" w:sz="6" w:space="0" w:color="auto"/>
              <w:left w:val="outset" w:sz="6" w:space="0" w:color="auto"/>
              <w:bottom w:val="outset" w:sz="6" w:space="0" w:color="auto"/>
              <w:right w:val="outset" w:sz="6" w:space="0" w:color="auto"/>
            </w:tcBorders>
            <w:hideMark/>
          </w:tcPr>
          <w:p w14:paraId="7121CFB4"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Adaptation Scolaire et scolarisation des élèves en situation de Handicap</w:t>
            </w:r>
          </w:p>
        </w:tc>
        <w:tc>
          <w:tcPr>
            <w:tcW w:w="5528" w:type="dxa"/>
            <w:tcBorders>
              <w:top w:val="outset" w:sz="6" w:space="0" w:color="auto"/>
              <w:left w:val="outset" w:sz="6" w:space="0" w:color="auto"/>
              <w:bottom w:val="outset" w:sz="6" w:space="0" w:color="auto"/>
              <w:right w:val="outset" w:sz="6" w:space="0" w:color="auto"/>
            </w:tcBorders>
            <w:hideMark/>
          </w:tcPr>
          <w:p w14:paraId="392A1418" w14:textId="77777777" w:rsidR="00CA2A40" w:rsidRPr="00CA2A40" w:rsidRDefault="00CA2A40" w:rsidP="00500889">
            <w:pPr>
              <w:spacing w:line="150" w:lineRule="atLeast"/>
              <w:textAlignment w:val="baseline"/>
              <w:rPr>
                <w:rFonts w:ascii="inherit" w:hAnsi="inherit" w:cs="Arial"/>
                <w:color w:val="000000"/>
              </w:rPr>
            </w:pPr>
            <w:r w:rsidRPr="00CA2A40">
              <w:rPr>
                <w:rFonts w:ascii="inherit" w:hAnsi="inherit" w:cs="Arial"/>
                <w:color w:val="000000"/>
                <w:sz w:val="21"/>
                <w:szCs w:val="21"/>
                <w:bdr w:val="none" w:sz="0" w:space="0" w:color="auto" w:frame="1"/>
              </w:rPr>
              <w:t>Cette appellation n’a plus court. En 2005-2006, elle désignait d’une manière générale l’enseignement spécialisé. </w:t>
            </w:r>
          </w:p>
        </w:tc>
        <w:tc>
          <w:tcPr>
            <w:tcW w:w="2126" w:type="dxa"/>
            <w:tcBorders>
              <w:top w:val="outset" w:sz="6" w:space="0" w:color="auto"/>
              <w:left w:val="outset" w:sz="6" w:space="0" w:color="auto"/>
              <w:bottom w:val="outset" w:sz="6" w:space="0" w:color="auto"/>
              <w:right w:val="outset" w:sz="6" w:space="0" w:color="auto"/>
            </w:tcBorders>
            <w:hideMark/>
          </w:tcPr>
          <w:p w14:paraId="1E519F2F" w14:textId="77777777" w:rsidR="00CA2A40" w:rsidRPr="00CA2A40" w:rsidRDefault="00CA2A40" w:rsidP="00F725F7">
            <w:pPr>
              <w:spacing w:before="240" w:after="240" w:line="150" w:lineRule="atLeast"/>
              <w:textAlignment w:val="baseline"/>
              <w:rPr>
                <w:rFonts w:ascii="inherit" w:hAnsi="inherit" w:cs="Arial"/>
                <w:color w:val="000000"/>
              </w:rPr>
            </w:pPr>
            <w:r w:rsidRPr="00CA2A40">
              <w:rPr>
                <w:rFonts w:ascii="inherit" w:hAnsi="inherit" w:cs="Arial"/>
                <w:color w:val="000000"/>
              </w:rPr>
              <w:t> </w:t>
            </w:r>
          </w:p>
        </w:tc>
      </w:tr>
      <w:tr w:rsidR="00CA2A40" w:rsidRPr="00CA2A40" w14:paraId="5125BBE4"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11A46844"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AVS</w:t>
            </w:r>
          </w:p>
        </w:tc>
        <w:tc>
          <w:tcPr>
            <w:tcW w:w="1701" w:type="dxa"/>
            <w:tcBorders>
              <w:top w:val="outset" w:sz="6" w:space="0" w:color="auto"/>
              <w:left w:val="outset" w:sz="6" w:space="0" w:color="auto"/>
              <w:bottom w:val="outset" w:sz="6" w:space="0" w:color="auto"/>
              <w:right w:val="outset" w:sz="6" w:space="0" w:color="auto"/>
            </w:tcBorders>
            <w:hideMark/>
          </w:tcPr>
          <w:p w14:paraId="6B40C521"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Auxiliaire de vie scolaire</w:t>
            </w:r>
          </w:p>
        </w:tc>
        <w:tc>
          <w:tcPr>
            <w:tcW w:w="5528" w:type="dxa"/>
            <w:tcBorders>
              <w:top w:val="outset" w:sz="6" w:space="0" w:color="auto"/>
              <w:left w:val="outset" w:sz="6" w:space="0" w:color="auto"/>
              <w:bottom w:val="outset" w:sz="6" w:space="0" w:color="auto"/>
              <w:right w:val="outset" w:sz="6" w:space="0" w:color="auto"/>
            </w:tcBorders>
            <w:hideMark/>
          </w:tcPr>
          <w:p w14:paraId="2ED76752"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Voir EVS</w:t>
            </w:r>
          </w:p>
        </w:tc>
        <w:tc>
          <w:tcPr>
            <w:tcW w:w="2126" w:type="dxa"/>
            <w:tcBorders>
              <w:top w:val="outset" w:sz="6" w:space="0" w:color="auto"/>
              <w:left w:val="outset" w:sz="6" w:space="0" w:color="auto"/>
              <w:bottom w:val="outset" w:sz="6" w:space="0" w:color="auto"/>
              <w:right w:val="outset" w:sz="6" w:space="0" w:color="auto"/>
            </w:tcBorders>
            <w:hideMark/>
          </w:tcPr>
          <w:p w14:paraId="18A370A9" w14:textId="77777777" w:rsidR="00CA2A40" w:rsidRPr="00CA2A40" w:rsidRDefault="00CA2A40" w:rsidP="00F725F7">
            <w:pPr>
              <w:spacing w:before="240" w:after="240" w:line="150" w:lineRule="atLeast"/>
              <w:textAlignment w:val="baseline"/>
              <w:rPr>
                <w:rFonts w:ascii="inherit" w:hAnsi="inherit" w:cs="Arial"/>
                <w:color w:val="000000"/>
              </w:rPr>
            </w:pPr>
            <w:r w:rsidRPr="00CA2A40">
              <w:rPr>
                <w:rFonts w:ascii="inherit" w:hAnsi="inherit" w:cs="Arial"/>
                <w:color w:val="000000"/>
              </w:rPr>
              <w:t> </w:t>
            </w:r>
          </w:p>
        </w:tc>
      </w:tr>
      <w:tr w:rsidR="00CA2A40" w:rsidRPr="00CA2A40" w14:paraId="0CE78857"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2FA5F205"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BEP </w:t>
            </w:r>
            <w:r w:rsidRPr="00CA2A40">
              <w:rPr>
                <w:rFonts w:ascii="Arial" w:hAnsi="Arial" w:cs="Arial"/>
                <w:color w:val="000000"/>
                <w:sz w:val="21"/>
                <w:szCs w:val="21"/>
                <w:bdr w:val="none" w:sz="0" w:space="0" w:color="auto" w:frame="1"/>
              </w:rPr>
              <w:br/>
            </w:r>
            <w:r w:rsidRPr="00CA2A40">
              <w:rPr>
                <w:rFonts w:ascii="Arial" w:hAnsi="Arial" w:cs="Arial"/>
                <w:b/>
                <w:bCs/>
                <w:color w:val="000000"/>
                <w:sz w:val="21"/>
                <w:szCs w:val="21"/>
                <w:bdr w:val="none" w:sz="0" w:space="0" w:color="auto" w:frame="1"/>
              </w:rPr>
              <w:t xml:space="preserve">(élèves </w:t>
            </w:r>
            <w:proofErr w:type="gramStart"/>
            <w:r w:rsidRPr="00CA2A40">
              <w:rPr>
                <w:rFonts w:ascii="Arial" w:hAnsi="Arial" w:cs="Arial"/>
                <w:b/>
                <w:bCs/>
                <w:color w:val="000000"/>
                <w:sz w:val="21"/>
                <w:szCs w:val="21"/>
                <w:bdr w:val="none" w:sz="0" w:space="0" w:color="auto" w:frame="1"/>
              </w:rPr>
              <w:t>à …)</w:t>
            </w:r>
            <w:proofErr w:type="gramEnd"/>
          </w:p>
        </w:tc>
        <w:tc>
          <w:tcPr>
            <w:tcW w:w="1701" w:type="dxa"/>
            <w:tcBorders>
              <w:top w:val="outset" w:sz="6" w:space="0" w:color="auto"/>
              <w:left w:val="outset" w:sz="6" w:space="0" w:color="auto"/>
              <w:bottom w:val="outset" w:sz="6" w:space="0" w:color="auto"/>
              <w:right w:val="outset" w:sz="6" w:space="0" w:color="auto"/>
            </w:tcBorders>
            <w:hideMark/>
          </w:tcPr>
          <w:p w14:paraId="0C427BA4"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Besoins Educatifs Particuliers</w:t>
            </w:r>
          </w:p>
        </w:tc>
        <w:tc>
          <w:tcPr>
            <w:tcW w:w="5528" w:type="dxa"/>
            <w:tcBorders>
              <w:top w:val="outset" w:sz="6" w:space="0" w:color="auto"/>
              <w:left w:val="outset" w:sz="6" w:space="0" w:color="auto"/>
              <w:bottom w:val="outset" w:sz="6" w:space="0" w:color="auto"/>
              <w:right w:val="outset" w:sz="6" w:space="0" w:color="auto"/>
            </w:tcBorders>
            <w:hideMark/>
          </w:tcPr>
          <w:p w14:paraId="6D8E038A"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Les besoins éducatifs particuliers sont les besoins présentés par les élèves qui ne peuvent être scolarisés dans de bonnes conditions que si on leur prête une attention particulière pour répondre aux besoins qui leurs sont propres. » DGESCO 2013</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"https://sitecoles.formiris.org/index.php?WebZoneID=590&amp;ArticleID=3048"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Besoins éducatifs particuliers, que recouvre ce terme ?</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"https://sitecoles.formiris.org/index.php?WebZoneID=590&amp;ArticleID=3128"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Des ressources en ligne sur les besoins éducatifs particuliers</w:t>
            </w:r>
            <w:r w:rsidRPr="00CA2A40">
              <w:rPr>
                <w:rFonts w:ascii="Arial" w:hAnsi="Arial" w:cs="Arial"/>
                <w:color w:val="000000"/>
                <w:sz w:val="21"/>
                <w:szCs w:val="21"/>
                <w:bdr w:val="none" w:sz="0" w:space="0" w:color="auto" w:frame="1"/>
              </w:rPr>
              <w:fldChar w:fldCharType="end"/>
            </w:r>
          </w:p>
        </w:tc>
        <w:tc>
          <w:tcPr>
            <w:tcW w:w="2126" w:type="dxa"/>
            <w:tcBorders>
              <w:top w:val="outset" w:sz="6" w:space="0" w:color="auto"/>
              <w:left w:val="outset" w:sz="6" w:space="0" w:color="auto"/>
              <w:bottom w:val="outset" w:sz="6" w:space="0" w:color="auto"/>
              <w:right w:val="outset" w:sz="6" w:space="0" w:color="auto"/>
            </w:tcBorders>
            <w:hideMark/>
          </w:tcPr>
          <w:p w14:paraId="7C2AB17A"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Terme qui émane du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"https://www.educationengland.org.uk/documents/warnock/"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 xml:space="preserve">rapport </w:t>
            </w:r>
            <w:proofErr w:type="spellStart"/>
            <w:r w:rsidRPr="00CA2A40">
              <w:rPr>
                <w:rFonts w:ascii="inherit" w:hAnsi="inherit" w:cs="Arial"/>
                <w:color w:val="E65100"/>
                <w:sz w:val="21"/>
                <w:szCs w:val="21"/>
                <w:bdr w:val="none" w:sz="0" w:space="0" w:color="auto" w:frame="1"/>
              </w:rPr>
              <w:t>Warnock</w:t>
            </w:r>
            <w:proofErr w:type="spellEnd"/>
            <w:r w:rsidRPr="00CA2A40">
              <w:rPr>
                <w:rFonts w:ascii="inherit" w:hAnsi="inherit" w:cs="Arial"/>
                <w:color w:val="E65100"/>
                <w:sz w:val="21"/>
                <w:szCs w:val="21"/>
                <w:bdr w:val="none" w:sz="0" w:space="0" w:color="auto" w:frame="1"/>
              </w:rPr>
              <w:t xml:space="preserve"> publié en 1978 </w:t>
            </w:r>
            <w:r w:rsidRPr="00CA2A40">
              <w:rPr>
                <w:rFonts w:ascii="inherit" w:hAnsi="inherit" w:cs="Arial"/>
                <w:i/>
                <w:iCs/>
                <w:color w:val="E65100"/>
                <w:sz w:val="21"/>
                <w:szCs w:val="21"/>
                <w:bdr w:val="none" w:sz="0" w:space="0" w:color="auto" w:frame="1"/>
              </w:rPr>
              <w:t>« </w:t>
            </w:r>
            <w:proofErr w:type="spellStart"/>
            <w:r w:rsidRPr="00CA2A40">
              <w:rPr>
                <w:rFonts w:ascii="inherit" w:hAnsi="inherit" w:cs="Arial"/>
                <w:i/>
                <w:iCs/>
                <w:color w:val="E65100"/>
                <w:sz w:val="21"/>
                <w:szCs w:val="21"/>
                <w:bdr w:val="none" w:sz="0" w:space="0" w:color="auto" w:frame="1"/>
              </w:rPr>
              <w:t>special</w:t>
            </w:r>
            <w:proofErr w:type="spellEnd"/>
            <w:r w:rsidRPr="00CA2A40">
              <w:rPr>
                <w:rFonts w:ascii="inherit" w:hAnsi="inherit" w:cs="Arial"/>
                <w:i/>
                <w:iCs/>
                <w:color w:val="E65100"/>
                <w:sz w:val="21"/>
                <w:szCs w:val="21"/>
                <w:bdr w:val="none" w:sz="0" w:space="0" w:color="auto" w:frame="1"/>
              </w:rPr>
              <w:t xml:space="preserve"> </w:t>
            </w:r>
            <w:proofErr w:type="spellStart"/>
            <w:r w:rsidRPr="00CA2A40">
              <w:rPr>
                <w:rFonts w:ascii="inherit" w:hAnsi="inherit" w:cs="Arial"/>
                <w:i/>
                <w:iCs/>
                <w:color w:val="E65100"/>
                <w:sz w:val="21"/>
                <w:szCs w:val="21"/>
                <w:bdr w:val="none" w:sz="0" w:space="0" w:color="auto" w:frame="1"/>
              </w:rPr>
              <w:t>educational</w:t>
            </w:r>
            <w:proofErr w:type="spellEnd"/>
            <w:r w:rsidRPr="00CA2A40">
              <w:rPr>
                <w:rFonts w:ascii="inherit" w:hAnsi="inherit" w:cs="Arial"/>
                <w:i/>
                <w:iCs/>
                <w:color w:val="E65100"/>
                <w:sz w:val="21"/>
                <w:szCs w:val="21"/>
                <w:bdr w:val="none" w:sz="0" w:space="0" w:color="auto" w:frame="1"/>
              </w:rPr>
              <w:t xml:space="preserve"> </w:t>
            </w:r>
            <w:proofErr w:type="spellStart"/>
            <w:r w:rsidRPr="00CA2A40">
              <w:rPr>
                <w:rFonts w:ascii="inherit" w:hAnsi="inherit" w:cs="Arial"/>
                <w:i/>
                <w:iCs/>
                <w:color w:val="E65100"/>
                <w:sz w:val="21"/>
                <w:szCs w:val="21"/>
                <w:bdr w:val="none" w:sz="0" w:space="0" w:color="auto" w:frame="1"/>
              </w:rPr>
              <w:t>needs</w:t>
            </w:r>
            <w:proofErr w:type="spellEnd"/>
            <w:r w:rsidRPr="00CA2A40">
              <w:rPr>
                <w:rFonts w:ascii="inherit" w:hAnsi="inherit" w:cs="Arial"/>
                <w:i/>
                <w:iCs/>
                <w:color w:val="E65100"/>
                <w:sz w:val="21"/>
                <w:szCs w:val="21"/>
                <w:bdr w:val="none" w:sz="0" w:space="0" w:color="auto" w:frame="1"/>
              </w:rPr>
              <w:t> »</w:t>
            </w:r>
            <w:r w:rsidRPr="00CA2A40">
              <w:rPr>
                <w:rFonts w:ascii="Arial" w:hAnsi="Arial" w:cs="Arial"/>
                <w:color w:val="000000"/>
                <w:sz w:val="21"/>
                <w:szCs w:val="21"/>
                <w:bdr w:val="none" w:sz="0" w:space="0" w:color="auto" w:frame="1"/>
              </w:rPr>
              <w:fldChar w:fldCharType="end"/>
            </w:r>
          </w:p>
        </w:tc>
      </w:tr>
      <w:tr w:rsidR="00CA2A40" w:rsidRPr="00CA2A40" w14:paraId="48F6A1E5"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29661E31"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lastRenderedPageBreak/>
              <w:t>CAMSP</w:t>
            </w:r>
          </w:p>
        </w:tc>
        <w:tc>
          <w:tcPr>
            <w:tcW w:w="1701" w:type="dxa"/>
            <w:tcBorders>
              <w:top w:val="outset" w:sz="6" w:space="0" w:color="auto"/>
              <w:left w:val="outset" w:sz="6" w:space="0" w:color="auto"/>
              <w:bottom w:val="outset" w:sz="6" w:space="0" w:color="auto"/>
              <w:right w:val="outset" w:sz="6" w:space="0" w:color="auto"/>
            </w:tcBorders>
            <w:hideMark/>
          </w:tcPr>
          <w:p w14:paraId="4DA0F433"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Centre d’Action Médico-Sociale Précoce</w:t>
            </w:r>
          </w:p>
        </w:tc>
        <w:tc>
          <w:tcPr>
            <w:tcW w:w="5528" w:type="dxa"/>
            <w:tcBorders>
              <w:top w:val="outset" w:sz="6" w:space="0" w:color="auto"/>
              <w:left w:val="outset" w:sz="6" w:space="0" w:color="auto"/>
              <w:bottom w:val="outset" w:sz="6" w:space="0" w:color="auto"/>
              <w:right w:val="outset" w:sz="6" w:space="0" w:color="auto"/>
            </w:tcBorders>
            <w:hideMark/>
          </w:tcPr>
          <w:p w14:paraId="32C51D6C"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 centre a pour objet le dépistage, la cure ambulatoire et la rééducation des enfants (de 0 à 6 ans) qui présentent des déficits sensoriels, moteurs ou mentaux, ainsi que la guidance des familles dans les soins et l’éducation spécialisée requis par l’état de l’enfant. Ils disposent d’une équipe composée de médecins spécialisés, de rééducateurs, d’auxiliaires médicaux, de psychologues, de personnels d’éducation précoce et d’assistants sociaux.</w:t>
            </w:r>
          </w:p>
        </w:tc>
        <w:tc>
          <w:tcPr>
            <w:tcW w:w="2126" w:type="dxa"/>
            <w:tcBorders>
              <w:top w:val="outset" w:sz="6" w:space="0" w:color="auto"/>
              <w:left w:val="outset" w:sz="6" w:space="0" w:color="auto"/>
              <w:bottom w:val="outset" w:sz="6" w:space="0" w:color="auto"/>
              <w:right w:val="outset" w:sz="6" w:space="0" w:color="auto"/>
            </w:tcBorders>
            <w:hideMark/>
          </w:tcPr>
          <w:p w14:paraId="4F068A5B"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Les CAMSP sont régis par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"https://www.legifrance.gouv.fr/affichTexte.do?cidTexte=LEGITEXT000006062481&amp;dateTexte=20080620"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l’Annexe XXXII bis (décret n° 76-389 du 15 avril 1976).</w:t>
            </w:r>
            <w:r w:rsidRPr="00CA2A40">
              <w:rPr>
                <w:rFonts w:ascii="Arial" w:hAnsi="Arial" w:cs="Arial"/>
                <w:color w:val="000000"/>
                <w:sz w:val="21"/>
                <w:szCs w:val="21"/>
                <w:bdr w:val="none" w:sz="0" w:space="0" w:color="auto" w:frame="1"/>
              </w:rPr>
              <w:fldChar w:fldCharType="end"/>
            </w:r>
          </w:p>
        </w:tc>
      </w:tr>
      <w:tr w:rsidR="00CA2A40" w:rsidRPr="00CA2A40" w14:paraId="3DBF72E3"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38ADAA0E"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i/>
                <w:iCs/>
                <w:color w:val="000000"/>
                <w:sz w:val="21"/>
                <w:szCs w:val="21"/>
                <w:bdr w:val="none" w:sz="0" w:space="0" w:color="auto" w:frame="1"/>
              </w:rPr>
              <w:t>CAPA-SH et 2 CA-SH</w:t>
            </w:r>
          </w:p>
        </w:tc>
        <w:tc>
          <w:tcPr>
            <w:tcW w:w="1701" w:type="dxa"/>
            <w:tcBorders>
              <w:top w:val="outset" w:sz="6" w:space="0" w:color="auto"/>
              <w:left w:val="outset" w:sz="6" w:space="0" w:color="auto"/>
              <w:bottom w:val="outset" w:sz="6" w:space="0" w:color="auto"/>
              <w:right w:val="outset" w:sz="6" w:space="0" w:color="auto"/>
            </w:tcBorders>
            <w:hideMark/>
          </w:tcPr>
          <w:p w14:paraId="7961A915" w14:textId="77777777" w:rsidR="00CA2A40" w:rsidRPr="00CA2A40" w:rsidRDefault="00CA2A40" w:rsidP="006C16D4">
            <w:pPr>
              <w:textAlignment w:val="baseline"/>
              <w:rPr>
                <w:rFonts w:ascii="inherit" w:hAnsi="inherit" w:cs="Arial"/>
                <w:color w:val="000000"/>
              </w:rPr>
            </w:pPr>
            <w:r w:rsidRPr="00CA2A40">
              <w:rPr>
                <w:rFonts w:ascii="Arial" w:hAnsi="Arial" w:cs="Arial"/>
                <w:i/>
                <w:iCs/>
                <w:color w:val="000000"/>
                <w:sz w:val="21"/>
                <w:szCs w:val="21"/>
                <w:bdr w:val="none" w:sz="0" w:space="0" w:color="auto" w:frame="1"/>
              </w:rPr>
              <w:t>Certificat d’Aptitude Professionnelle pour les Aides spécialisées, les enseignements adaptés et la scolarisation des élèves en Situation de Handicap</w:t>
            </w:r>
          </w:p>
          <w:p w14:paraId="32A08E34"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i/>
                <w:iCs/>
                <w:color w:val="000000"/>
                <w:sz w:val="21"/>
                <w:szCs w:val="21"/>
                <w:bdr w:val="none" w:sz="0" w:space="0" w:color="auto" w:frame="1"/>
              </w:rPr>
              <w:t>Certificat Complémentaire pour les enseignements Adaptés et la scolarisation des élèves en Situation de Handicap</w:t>
            </w:r>
          </w:p>
        </w:tc>
        <w:tc>
          <w:tcPr>
            <w:tcW w:w="5528" w:type="dxa"/>
            <w:tcBorders>
              <w:top w:val="outset" w:sz="6" w:space="0" w:color="auto"/>
              <w:left w:val="outset" w:sz="6" w:space="0" w:color="auto"/>
              <w:bottom w:val="outset" w:sz="6" w:space="0" w:color="auto"/>
              <w:right w:val="outset" w:sz="6" w:space="0" w:color="auto"/>
            </w:tcBorders>
            <w:hideMark/>
          </w:tcPr>
          <w:p w14:paraId="547C393B"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i/>
                <w:iCs/>
                <w:color w:val="000000"/>
                <w:sz w:val="21"/>
                <w:szCs w:val="21"/>
                <w:bdr w:val="none" w:sz="0" w:space="0" w:color="auto" w:frame="1"/>
              </w:rPr>
              <w:t>Cette certification qui remplaçait le CAAPSAIS n'existe plus. Elle est remplacée par le CAPPEI.</w:t>
            </w:r>
          </w:p>
        </w:tc>
        <w:tc>
          <w:tcPr>
            <w:tcW w:w="2126" w:type="dxa"/>
            <w:tcBorders>
              <w:top w:val="outset" w:sz="6" w:space="0" w:color="auto"/>
              <w:left w:val="outset" w:sz="6" w:space="0" w:color="auto"/>
              <w:bottom w:val="outset" w:sz="6" w:space="0" w:color="auto"/>
              <w:right w:val="outset" w:sz="6" w:space="0" w:color="auto"/>
            </w:tcBorders>
            <w:hideMark/>
          </w:tcPr>
          <w:p w14:paraId="3CAC6C31" w14:textId="77777777" w:rsidR="00CA2A40" w:rsidRPr="00CA2A40" w:rsidRDefault="00CA2A40" w:rsidP="00F725F7">
            <w:pPr>
              <w:spacing w:before="240" w:after="240" w:line="150" w:lineRule="atLeast"/>
              <w:textAlignment w:val="baseline"/>
              <w:rPr>
                <w:rFonts w:ascii="inherit" w:hAnsi="inherit" w:cs="Arial"/>
                <w:color w:val="000000"/>
              </w:rPr>
            </w:pPr>
            <w:r w:rsidRPr="00CA2A40">
              <w:rPr>
                <w:rFonts w:ascii="inherit" w:hAnsi="inherit" w:cs="Arial"/>
                <w:color w:val="000000"/>
              </w:rPr>
              <w:t> </w:t>
            </w:r>
          </w:p>
        </w:tc>
      </w:tr>
      <w:tr w:rsidR="00CA2A40" w:rsidRPr="00CA2A40" w14:paraId="3B693A10"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74A73532"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CAPPEI</w:t>
            </w:r>
          </w:p>
        </w:tc>
        <w:tc>
          <w:tcPr>
            <w:tcW w:w="1701" w:type="dxa"/>
            <w:tcBorders>
              <w:top w:val="outset" w:sz="6" w:space="0" w:color="auto"/>
              <w:left w:val="outset" w:sz="6" w:space="0" w:color="auto"/>
              <w:bottom w:val="outset" w:sz="6" w:space="0" w:color="auto"/>
              <w:right w:val="outset" w:sz="6" w:space="0" w:color="auto"/>
            </w:tcBorders>
            <w:hideMark/>
          </w:tcPr>
          <w:p w14:paraId="4DB0AAFC"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Certificat d’Aptitude Professionnelle aux Pratiques de l’Education Inclusive</w:t>
            </w:r>
          </w:p>
        </w:tc>
        <w:tc>
          <w:tcPr>
            <w:tcW w:w="5528" w:type="dxa"/>
            <w:tcBorders>
              <w:top w:val="outset" w:sz="6" w:space="0" w:color="auto"/>
              <w:left w:val="outset" w:sz="6" w:space="0" w:color="auto"/>
              <w:bottom w:val="outset" w:sz="6" w:space="0" w:color="auto"/>
              <w:right w:val="outset" w:sz="6" w:space="0" w:color="auto"/>
            </w:tcBorders>
            <w:hideMark/>
          </w:tcPr>
          <w:p w14:paraId="4537914A" w14:textId="3CF8B971" w:rsidR="00CA2A40" w:rsidRPr="00CA2A40" w:rsidRDefault="00CA2A40" w:rsidP="00500889">
            <w:pPr>
              <w:textAlignment w:val="baseline"/>
              <w:rPr>
                <w:rFonts w:ascii="inherit" w:hAnsi="inherit" w:cs="Arial"/>
                <w:color w:val="000000"/>
              </w:rPr>
            </w:pPr>
            <w:r w:rsidRPr="00CA2A40">
              <w:rPr>
                <w:rFonts w:ascii="inherit" w:hAnsi="inherit" w:cs="Arial"/>
                <w:color w:val="000000"/>
              </w:rPr>
              <w:t> </w:t>
            </w:r>
            <w:r w:rsidRPr="00CA2A40">
              <w:rPr>
                <w:rFonts w:ascii="Arial" w:hAnsi="Arial" w:cs="Arial"/>
                <w:color w:val="000000"/>
                <w:sz w:val="21"/>
                <w:szCs w:val="21"/>
                <w:bdr w:val="none" w:sz="0" w:space="0" w:color="auto" w:frame="1"/>
              </w:rPr>
              <w:t>Certification des enseignants spécialisés qui remplace celles du CAPA-SH (1</w:t>
            </w:r>
            <w:r w:rsidRPr="00CA2A40">
              <w:rPr>
                <w:rFonts w:ascii="Arial" w:hAnsi="Arial" w:cs="Arial"/>
                <w:color w:val="000000"/>
                <w:sz w:val="21"/>
                <w:szCs w:val="21"/>
                <w:bdr w:val="none" w:sz="0" w:space="0" w:color="auto" w:frame="1"/>
                <w:vertAlign w:val="superscript"/>
              </w:rPr>
              <w:t>er</w:t>
            </w:r>
            <w:r w:rsidRPr="00CA2A40">
              <w:rPr>
                <w:rFonts w:ascii="Arial" w:hAnsi="Arial" w:cs="Arial"/>
                <w:color w:val="000000"/>
                <w:sz w:val="21"/>
                <w:szCs w:val="21"/>
                <w:bdr w:val="none" w:sz="0" w:space="0" w:color="auto" w:frame="1"/>
              </w:rPr>
              <w:t> degré) et du 2CA-SH (second degré)</w:t>
            </w:r>
          </w:p>
          <w:p w14:paraId="7FCD9B2C" w14:textId="77777777" w:rsidR="00CA2A40" w:rsidRPr="00CA2A40" w:rsidRDefault="00CA2A40" w:rsidP="00500889">
            <w:pPr>
              <w:textAlignment w:val="baseline"/>
              <w:rPr>
                <w:rFonts w:ascii="inherit" w:hAnsi="inherit" w:cs="Arial"/>
                <w:color w:val="000000"/>
              </w:rPr>
            </w:pPr>
            <w:r w:rsidRPr="00CA2A40">
              <w:rPr>
                <w:rFonts w:ascii="Arial" w:hAnsi="Arial" w:cs="Arial"/>
                <w:color w:val="000000"/>
                <w:sz w:val="21"/>
                <w:szCs w:val="21"/>
                <w:bdr w:val="none" w:sz="0" w:space="0" w:color="auto" w:frame="1"/>
              </w:rPr>
              <w:t>La formation (300h) devient modulaire et comprend les modules suivants :</w:t>
            </w:r>
          </w:p>
          <w:p w14:paraId="0DC6D848" w14:textId="77777777" w:rsidR="00CA2A40" w:rsidRPr="00CA2A40" w:rsidRDefault="00CA2A40" w:rsidP="00500889">
            <w:pPr>
              <w:textAlignment w:val="baseline"/>
              <w:rPr>
                <w:rFonts w:ascii="inherit" w:hAnsi="inherit" w:cs="Arial"/>
                <w:color w:val="000000"/>
              </w:rPr>
            </w:pPr>
            <w:r w:rsidRPr="00CA2A40">
              <w:rPr>
                <w:rFonts w:ascii="Arial" w:hAnsi="Arial" w:cs="Arial"/>
                <w:color w:val="000000"/>
                <w:sz w:val="21"/>
                <w:szCs w:val="21"/>
                <w:bdr w:val="none" w:sz="0" w:space="0" w:color="auto" w:frame="1"/>
              </w:rPr>
              <w:t>- un module de tronc commun (144h)</w:t>
            </w:r>
          </w:p>
          <w:p w14:paraId="2063E7D9" w14:textId="77777777" w:rsidR="00CA2A40" w:rsidRPr="00CA2A40" w:rsidRDefault="00CA2A40" w:rsidP="00500889">
            <w:pPr>
              <w:textAlignment w:val="baseline"/>
              <w:rPr>
                <w:rFonts w:ascii="inherit" w:hAnsi="inherit" w:cs="Arial"/>
                <w:color w:val="000000"/>
              </w:rPr>
            </w:pPr>
            <w:r w:rsidRPr="00CA2A40">
              <w:rPr>
                <w:rFonts w:ascii="Arial" w:hAnsi="Arial" w:cs="Arial"/>
                <w:color w:val="000000"/>
                <w:sz w:val="21"/>
                <w:szCs w:val="21"/>
                <w:bdr w:val="none" w:sz="0" w:space="0" w:color="auto" w:frame="1"/>
              </w:rPr>
              <w:t>- un module de professionnalisation dans l’emploi (52h)</w:t>
            </w:r>
          </w:p>
          <w:p w14:paraId="33C23152" w14:textId="77777777" w:rsidR="00CA2A40" w:rsidRPr="00CA2A40" w:rsidRDefault="00CA2A40" w:rsidP="00500889">
            <w:pPr>
              <w:textAlignment w:val="baseline"/>
              <w:rPr>
                <w:rFonts w:ascii="inherit" w:hAnsi="inherit" w:cs="Arial"/>
                <w:color w:val="000000"/>
              </w:rPr>
            </w:pPr>
            <w:r w:rsidRPr="00CA2A40">
              <w:rPr>
                <w:rFonts w:ascii="Arial" w:hAnsi="Arial" w:cs="Arial"/>
                <w:color w:val="000000"/>
                <w:sz w:val="21"/>
                <w:szCs w:val="21"/>
                <w:bdr w:val="none" w:sz="0" w:space="0" w:color="auto" w:frame="1"/>
              </w:rPr>
              <w:t>- deux modules d’approfondissement (2x52h)</w:t>
            </w:r>
          </w:p>
          <w:p w14:paraId="2CEEF802" w14:textId="77777777" w:rsidR="00CA2A40" w:rsidRDefault="00CA2A40" w:rsidP="00500889">
            <w:pPr>
              <w:spacing w:line="150" w:lineRule="atLeast"/>
              <w:textAlignment w:val="baseline"/>
              <w:rPr>
                <w:rFonts w:ascii="Arial" w:hAnsi="Arial" w:cs="Arial"/>
                <w:color w:val="000000"/>
                <w:sz w:val="21"/>
                <w:szCs w:val="21"/>
                <w:bdr w:val="none" w:sz="0" w:space="0" w:color="auto" w:frame="1"/>
              </w:rPr>
            </w:pP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"https://sitecoles.formiris.org/index.php?WebZoneID=590&amp;ArticleID=1595"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Devenir enseignant spécialisé</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"https://sitecoles.formiris.org/index.php?WebZoneID=590&amp;ArticleID=6145"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Deux enseignantes en formation BEP ASH vous parlent...</w:t>
            </w:r>
            <w:r w:rsidRPr="00CA2A40">
              <w:rPr>
                <w:rFonts w:ascii="Arial" w:hAnsi="Arial" w:cs="Arial"/>
                <w:color w:val="000000"/>
                <w:sz w:val="21"/>
                <w:szCs w:val="21"/>
                <w:bdr w:val="none" w:sz="0" w:space="0" w:color="auto" w:frame="1"/>
              </w:rPr>
              <w:fldChar w:fldCharType="end"/>
            </w:r>
          </w:p>
          <w:p w14:paraId="3BEAE730" w14:textId="77777777" w:rsidR="00F725F7" w:rsidRPr="00CA2A40" w:rsidRDefault="00F725F7" w:rsidP="00500889">
            <w:pPr>
              <w:spacing w:line="150" w:lineRule="atLeast"/>
              <w:textAlignment w:val="baseline"/>
              <w:rPr>
                <w:rFonts w:ascii="inherit" w:hAnsi="inherit" w:cs="Arial"/>
                <w:color w:val="000000"/>
              </w:rPr>
            </w:pPr>
          </w:p>
        </w:tc>
        <w:tc>
          <w:tcPr>
            <w:tcW w:w="2126" w:type="dxa"/>
            <w:tcBorders>
              <w:top w:val="outset" w:sz="6" w:space="0" w:color="auto"/>
              <w:left w:val="outset" w:sz="6" w:space="0" w:color="auto"/>
              <w:bottom w:val="outset" w:sz="6" w:space="0" w:color="auto"/>
              <w:right w:val="outset" w:sz="6" w:space="0" w:color="auto"/>
            </w:tcBorders>
            <w:hideMark/>
          </w:tcPr>
          <w:p w14:paraId="3DB3F275" w14:textId="77777777" w:rsidR="00CA2A40" w:rsidRPr="00CA2A40" w:rsidRDefault="00CA2A40" w:rsidP="00F725F7">
            <w:pPr>
              <w:spacing w:line="150" w:lineRule="atLeast"/>
              <w:textAlignment w:val="baseline"/>
              <w:rPr>
                <w:rFonts w:ascii="inherit" w:hAnsi="inherit" w:cs="Arial"/>
                <w:color w:val="000000"/>
              </w:rPr>
            </w:pPr>
            <w:hyperlink r:id="rId5" w:history="1">
              <w:r w:rsidRPr="00CA2A40">
                <w:rPr>
                  <w:rFonts w:ascii="inherit" w:hAnsi="inherit" w:cs="Arial"/>
                  <w:color w:val="E65100"/>
                  <w:sz w:val="21"/>
                  <w:szCs w:val="21"/>
                  <w:bdr w:val="none" w:sz="0" w:space="0" w:color="auto" w:frame="1"/>
                </w:rPr>
                <w:t>BO spécial </w:t>
              </w:r>
              <w:r w:rsidRPr="00CA2A40">
                <w:rPr>
                  <w:rFonts w:ascii="inherit" w:hAnsi="inherit" w:cs="Arial"/>
                  <w:color w:val="000000"/>
                  <w:sz w:val="21"/>
                  <w:szCs w:val="21"/>
                  <w:bdr w:val="none" w:sz="0" w:space="0" w:color="auto" w:frame="1"/>
                </w:rPr>
                <w:t>n°7 </w:t>
              </w:r>
              <w:r w:rsidRPr="00CA2A40">
                <w:rPr>
                  <w:rFonts w:ascii="inherit" w:hAnsi="inherit" w:cs="Arial"/>
                  <w:color w:val="E65100"/>
                  <w:sz w:val="21"/>
                  <w:szCs w:val="21"/>
                  <w:bdr w:val="none" w:sz="0" w:space="0" w:color="auto" w:frame="1"/>
                </w:rPr>
                <w:t>du 16 février 2017</w:t>
              </w:r>
            </w:hyperlink>
          </w:p>
        </w:tc>
      </w:tr>
      <w:tr w:rsidR="00CA2A40" w:rsidRPr="00CA2A40" w14:paraId="0113D728" w14:textId="77777777" w:rsidTr="00210CEF">
        <w:trPr>
          <w:trHeight w:val="2012"/>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4EE53D32"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CASNAV</w:t>
            </w:r>
          </w:p>
        </w:tc>
        <w:tc>
          <w:tcPr>
            <w:tcW w:w="1701" w:type="dxa"/>
            <w:tcBorders>
              <w:top w:val="outset" w:sz="6" w:space="0" w:color="auto"/>
              <w:left w:val="outset" w:sz="6" w:space="0" w:color="auto"/>
              <w:bottom w:val="outset" w:sz="6" w:space="0" w:color="auto"/>
              <w:right w:val="outset" w:sz="6" w:space="0" w:color="auto"/>
            </w:tcBorders>
            <w:hideMark/>
          </w:tcPr>
          <w:p w14:paraId="2AAC07D8" w14:textId="4F044B1C" w:rsidR="00CA2A40" w:rsidRPr="00CA2A40" w:rsidRDefault="00CA2A40" w:rsidP="00500889">
            <w:pPr>
              <w:textAlignment w:val="baseline"/>
              <w:rPr>
                <w:rFonts w:ascii="inherit" w:hAnsi="inherit" w:cs="Arial"/>
                <w:color w:val="000000"/>
              </w:rPr>
            </w:pPr>
            <w:r w:rsidRPr="00CA2A40">
              <w:rPr>
                <w:rFonts w:ascii="Arial" w:hAnsi="Arial" w:cs="Arial"/>
                <w:color w:val="000000"/>
                <w:sz w:val="21"/>
                <w:szCs w:val="21"/>
                <w:bdr w:val="none" w:sz="0" w:space="0" w:color="auto" w:frame="1"/>
              </w:rPr>
              <w:t>Centre Académique pour la Scolarisation des Nouveaux Arrivants et des enfants du Voyage</w:t>
            </w:r>
          </w:p>
        </w:tc>
        <w:tc>
          <w:tcPr>
            <w:tcW w:w="5528" w:type="dxa"/>
            <w:tcBorders>
              <w:top w:val="outset" w:sz="6" w:space="0" w:color="auto"/>
              <w:left w:val="outset" w:sz="6" w:space="0" w:color="auto"/>
              <w:bottom w:val="outset" w:sz="6" w:space="0" w:color="auto"/>
              <w:right w:val="outset" w:sz="6" w:space="0" w:color="auto"/>
            </w:tcBorders>
            <w:hideMark/>
          </w:tcPr>
          <w:p w14:paraId="72C25B91" w14:textId="77777777" w:rsidR="00CA2A40" w:rsidRDefault="00CA2A40" w:rsidP="00500889">
            <w:pPr>
              <w:spacing w:line="150" w:lineRule="atLeast"/>
              <w:textAlignment w:val="baseline"/>
              <w:rPr>
                <w:rFonts w:ascii="Arial" w:hAnsi="Arial" w:cs="Arial"/>
                <w:color w:val="000000"/>
                <w:sz w:val="21"/>
                <w:szCs w:val="21"/>
                <w:bdr w:val="none" w:sz="0" w:space="0" w:color="auto" w:frame="1"/>
              </w:rPr>
            </w:pPr>
            <w:r w:rsidRPr="00CA2A40">
              <w:rPr>
                <w:rFonts w:ascii="Arial" w:hAnsi="Arial" w:cs="Arial"/>
                <w:color w:val="000000"/>
                <w:sz w:val="21"/>
                <w:szCs w:val="21"/>
                <w:bdr w:val="none" w:sz="0" w:space="0" w:color="auto" w:frame="1"/>
              </w:rPr>
              <w:t xml:space="preserve">C’est un centre de ressources et de formation (formation initiale et continue des enseignants accueillant des  élèves nouveaux arrivants et jeunes voyageurs, animation </w:t>
            </w:r>
            <w:r w:rsidR="00500889" w:rsidRPr="00CA2A40">
              <w:rPr>
                <w:rFonts w:ascii="Arial" w:hAnsi="Arial" w:cs="Arial"/>
                <w:color w:val="000000"/>
                <w:sz w:val="21"/>
                <w:szCs w:val="21"/>
                <w:bdr w:val="none" w:sz="0" w:space="0" w:color="auto" w:frame="1"/>
              </w:rPr>
              <w:t xml:space="preserve">pédagogique régionale) </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"https://sitecoles.formiris.org/index.php?WebZoneID=590&amp;ArticleID=6645"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Accueillir l'étranger</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"https://sitecoles.formiris.org/index.php?WebZoneID=590&amp;ArticleID=2341"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L'accueil des enfants non francophones</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"https://sitecoles.formiris.org/index.php?WebZoneID=590&amp;ArticleID=2904"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Accueil d’un enfant allophone</w:t>
            </w:r>
            <w:r w:rsidRPr="00CA2A40">
              <w:rPr>
                <w:rFonts w:ascii="Arial" w:hAnsi="Arial" w:cs="Arial"/>
                <w:color w:val="000000"/>
                <w:sz w:val="21"/>
                <w:szCs w:val="21"/>
                <w:bdr w:val="none" w:sz="0" w:space="0" w:color="auto" w:frame="1"/>
              </w:rPr>
              <w:fldChar w:fldCharType="end"/>
            </w:r>
          </w:p>
          <w:p w14:paraId="24B5C482" w14:textId="1E969A38" w:rsidR="00CA2A40" w:rsidRPr="00CA2A40" w:rsidRDefault="00CA2A40" w:rsidP="00500889">
            <w:pPr>
              <w:spacing w:line="150" w:lineRule="atLeast"/>
              <w:textAlignment w:val="baseline"/>
              <w:rPr>
                <w:rFonts w:ascii="inherit" w:hAnsi="inherit" w:cs="Arial"/>
                <w:color w:val="000000"/>
              </w:rPr>
            </w:pPr>
          </w:p>
        </w:tc>
        <w:tc>
          <w:tcPr>
            <w:tcW w:w="2126" w:type="dxa"/>
            <w:tcBorders>
              <w:top w:val="outset" w:sz="6" w:space="0" w:color="auto"/>
              <w:left w:val="outset" w:sz="6" w:space="0" w:color="auto"/>
              <w:bottom w:val="outset" w:sz="6" w:space="0" w:color="auto"/>
              <w:right w:val="outset" w:sz="6" w:space="0" w:color="auto"/>
            </w:tcBorders>
            <w:hideMark/>
          </w:tcPr>
          <w:p w14:paraId="6C407D4D"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Créés par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"https://www.education.gouv.fr/botexte/sp10020425/MENE0201121C.htm"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la circulaire n° 2002-102 du 25 avril 2002</w:t>
            </w:r>
            <w:proofErr w:type="gramStart"/>
            <w:r w:rsidRPr="00CA2A40">
              <w:rPr>
                <w:rFonts w:ascii="inherit" w:hAnsi="inherit" w:cs="Arial"/>
                <w:color w:val="E65100"/>
                <w:sz w:val="21"/>
                <w:szCs w:val="21"/>
                <w:bdr w:val="none" w:sz="0" w:space="0" w:color="auto" w:frame="1"/>
              </w:rPr>
              <w:t>,</w:t>
            </w:r>
            <w:proofErr w:type="gramEnd"/>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"https://www.education.gouv.fr/botexte/sp10020425/MENE0201121C.htm"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en remplacement des CEFISEM</w:t>
            </w:r>
            <w:r w:rsidRPr="00CA2A40">
              <w:rPr>
                <w:rFonts w:ascii="Arial" w:hAnsi="Arial" w:cs="Arial"/>
                <w:color w:val="000000"/>
                <w:sz w:val="21"/>
                <w:szCs w:val="21"/>
                <w:bdr w:val="none" w:sz="0" w:space="0" w:color="auto" w:frame="1"/>
              </w:rPr>
              <w:fldChar w:fldCharType="end"/>
            </w:r>
          </w:p>
        </w:tc>
      </w:tr>
      <w:tr w:rsidR="00CA2A40" w:rsidRPr="00CA2A40" w14:paraId="5095ED30"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7131C776"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CCAS</w:t>
            </w:r>
          </w:p>
        </w:tc>
        <w:tc>
          <w:tcPr>
            <w:tcW w:w="1701" w:type="dxa"/>
            <w:tcBorders>
              <w:top w:val="outset" w:sz="6" w:space="0" w:color="auto"/>
              <w:left w:val="outset" w:sz="6" w:space="0" w:color="auto"/>
              <w:bottom w:val="outset" w:sz="6" w:space="0" w:color="auto"/>
              <w:right w:val="outset" w:sz="6" w:space="0" w:color="auto"/>
            </w:tcBorders>
            <w:hideMark/>
          </w:tcPr>
          <w:p w14:paraId="1DBDE0F9"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Centre Communal d’Action Sociale</w:t>
            </w:r>
          </w:p>
        </w:tc>
        <w:tc>
          <w:tcPr>
            <w:tcW w:w="5528" w:type="dxa"/>
            <w:tcBorders>
              <w:top w:val="outset" w:sz="6" w:space="0" w:color="auto"/>
              <w:left w:val="outset" w:sz="6" w:space="0" w:color="auto"/>
              <w:bottom w:val="outset" w:sz="6" w:space="0" w:color="auto"/>
              <w:right w:val="outset" w:sz="6" w:space="0" w:color="auto"/>
            </w:tcBorders>
            <w:hideMark/>
          </w:tcPr>
          <w:p w14:paraId="186C6D14"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Etablissement public communal intervenant principalement dans les domaines de l’aide sociale et l’animation des activités sociales.</w:t>
            </w:r>
          </w:p>
        </w:tc>
        <w:tc>
          <w:tcPr>
            <w:tcW w:w="2126" w:type="dxa"/>
            <w:tcBorders>
              <w:top w:val="outset" w:sz="6" w:space="0" w:color="auto"/>
              <w:left w:val="outset" w:sz="6" w:space="0" w:color="auto"/>
              <w:bottom w:val="outset" w:sz="6" w:space="0" w:color="auto"/>
              <w:right w:val="outset" w:sz="6" w:space="0" w:color="auto"/>
            </w:tcBorders>
            <w:hideMark/>
          </w:tcPr>
          <w:p w14:paraId="12A149B9" w14:textId="1E5231FF" w:rsidR="00CA2A40" w:rsidRPr="00DE7E46" w:rsidRDefault="00CA2A40" w:rsidP="00F725F7">
            <w:pPr>
              <w:spacing w:line="150" w:lineRule="atLeast"/>
              <w:textAlignment w:val="baseline"/>
              <w:rPr>
                <w:rFonts w:ascii="Arial" w:hAnsi="Arial" w:cs="Arial"/>
                <w:color w:val="000000"/>
                <w:sz w:val="21"/>
                <w:szCs w:val="21"/>
                <w:bdr w:val="none" w:sz="0" w:space="0" w:color="auto" w:frame="1"/>
              </w:rPr>
            </w:pPr>
            <w:r w:rsidRPr="00CA2A40">
              <w:rPr>
                <w:rFonts w:ascii="Arial" w:hAnsi="Arial" w:cs="Arial"/>
                <w:color w:val="000000"/>
                <w:sz w:val="21"/>
                <w:szCs w:val="21"/>
                <w:bdr w:val="none" w:sz="0" w:space="0" w:color="auto" w:frame="1"/>
              </w:rPr>
              <w:t>Organisé par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"https://www.legifrance.gouv.fr/affichCode.do;jsessionid=60A2C026874B41ABA81D637C11AF9BD7.tpdila08v_1?idSectionTA=LEGISCTA000006174329&amp;cidTexte=LEGITEXT000006074069&amp;dateTexte=20160120"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la section 2 du Chapitre III du Titre II du Livre I de la Partie législative du Code de l’action sociale et des familles.</w:t>
            </w:r>
            <w:r w:rsidRPr="00CA2A40">
              <w:rPr>
                <w:rFonts w:ascii="Arial" w:hAnsi="Arial" w:cs="Arial"/>
                <w:color w:val="000000"/>
                <w:sz w:val="21"/>
                <w:szCs w:val="21"/>
                <w:bdr w:val="none" w:sz="0" w:space="0" w:color="auto" w:frame="1"/>
              </w:rPr>
              <w:fldChar w:fldCharType="end"/>
            </w:r>
          </w:p>
        </w:tc>
      </w:tr>
      <w:tr w:rsidR="00CA2A40" w:rsidRPr="00CA2A40" w14:paraId="51A389A1"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22B92002"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CDAPH</w:t>
            </w:r>
          </w:p>
        </w:tc>
        <w:tc>
          <w:tcPr>
            <w:tcW w:w="1701" w:type="dxa"/>
            <w:tcBorders>
              <w:top w:val="outset" w:sz="6" w:space="0" w:color="auto"/>
              <w:left w:val="outset" w:sz="6" w:space="0" w:color="auto"/>
              <w:bottom w:val="outset" w:sz="6" w:space="0" w:color="auto"/>
              <w:right w:val="outset" w:sz="6" w:space="0" w:color="auto"/>
            </w:tcBorders>
            <w:hideMark/>
          </w:tcPr>
          <w:p w14:paraId="330DB0D6"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Commission des Droits et de l’Autonomie des Personnes Handicapées</w:t>
            </w:r>
          </w:p>
        </w:tc>
        <w:tc>
          <w:tcPr>
            <w:tcW w:w="5528" w:type="dxa"/>
            <w:tcBorders>
              <w:top w:val="outset" w:sz="6" w:space="0" w:color="auto"/>
              <w:left w:val="outset" w:sz="6" w:space="0" w:color="auto"/>
              <w:bottom w:val="outset" w:sz="6" w:space="0" w:color="auto"/>
              <w:right w:val="outset" w:sz="6" w:space="0" w:color="auto"/>
            </w:tcBorders>
            <w:hideMark/>
          </w:tcPr>
          <w:p w14:paraId="2F45DFDA"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Les CDAPH ont été instaurées dans le cadre des MDPH. La CDAPH prend toutes les décisions concernant les aides et les prestations à la lumière de l'évaluation menée par l’équipe pluridisciplinaire mise en place au sein des MDPH (besoins de compensation et élaboration du plan personnalisé de compensation du handicap). </w:t>
            </w:r>
          </w:p>
        </w:tc>
        <w:tc>
          <w:tcPr>
            <w:tcW w:w="2126" w:type="dxa"/>
            <w:tcBorders>
              <w:top w:val="outset" w:sz="6" w:space="0" w:color="auto"/>
              <w:left w:val="outset" w:sz="6" w:space="0" w:color="auto"/>
              <w:bottom w:val="outset" w:sz="6" w:space="0" w:color="auto"/>
              <w:right w:val="outset" w:sz="6" w:space="0" w:color="auto"/>
            </w:tcBorders>
            <w:hideMark/>
          </w:tcPr>
          <w:p w14:paraId="26A98D6E"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Les CDAPH ont été instaurées par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"https://www.legifrance.gouv.fr/affichTexte.do?cidTexte=JORFTEXT000000809647"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le chapitre IV du titre V de la loi n° 2005-102 du 11 février 2005, dans le cadre des MDPH</w:t>
            </w:r>
            <w:r w:rsidRPr="00CA2A40">
              <w:rPr>
                <w:rFonts w:ascii="Arial" w:hAnsi="Arial" w:cs="Arial"/>
                <w:color w:val="000000"/>
                <w:sz w:val="21"/>
                <w:szCs w:val="21"/>
                <w:bdr w:val="none" w:sz="0" w:space="0" w:color="auto" w:frame="1"/>
              </w:rPr>
              <w:fldChar w:fldCharType="end"/>
            </w:r>
          </w:p>
        </w:tc>
      </w:tr>
      <w:tr w:rsidR="00CA2A40" w:rsidRPr="00CA2A40" w14:paraId="276BC340"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09E3C912"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CDOEA</w:t>
            </w:r>
          </w:p>
        </w:tc>
        <w:tc>
          <w:tcPr>
            <w:tcW w:w="1701" w:type="dxa"/>
            <w:tcBorders>
              <w:top w:val="outset" w:sz="6" w:space="0" w:color="auto"/>
              <w:left w:val="outset" w:sz="6" w:space="0" w:color="auto"/>
              <w:bottom w:val="outset" w:sz="6" w:space="0" w:color="auto"/>
              <w:right w:val="outset" w:sz="6" w:space="0" w:color="auto"/>
            </w:tcBorders>
            <w:hideMark/>
          </w:tcPr>
          <w:p w14:paraId="02A57A61"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Commission Départementale d’Orientation vers les Enseignements Adaptés</w:t>
            </w:r>
          </w:p>
        </w:tc>
        <w:tc>
          <w:tcPr>
            <w:tcW w:w="5528" w:type="dxa"/>
            <w:tcBorders>
              <w:top w:val="outset" w:sz="6" w:space="0" w:color="auto"/>
              <w:left w:val="outset" w:sz="6" w:space="0" w:color="auto"/>
              <w:bottom w:val="outset" w:sz="6" w:space="0" w:color="auto"/>
              <w:right w:val="outset" w:sz="6" w:space="0" w:color="auto"/>
            </w:tcBorders>
            <w:hideMark/>
          </w:tcPr>
          <w:p w14:paraId="21548F9E"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Cette commission examine les propositions d’orientation vers les SEGPA et les EREA. Elle donne un avis, la décision revenant en dernier lieu à l’inspecteur d’académie. (Décision acceptée ou non ensuite par la famille)</w:t>
            </w:r>
          </w:p>
        </w:tc>
        <w:tc>
          <w:tcPr>
            <w:tcW w:w="2126" w:type="dxa"/>
            <w:tcBorders>
              <w:top w:val="outset" w:sz="6" w:space="0" w:color="auto"/>
              <w:left w:val="outset" w:sz="6" w:space="0" w:color="auto"/>
              <w:bottom w:val="outset" w:sz="6" w:space="0" w:color="auto"/>
              <w:right w:val="outset" w:sz="6" w:space="0" w:color="auto"/>
            </w:tcBorders>
            <w:hideMark/>
          </w:tcPr>
          <w:p w14:paraId="4416529A"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"https://www.education.gouv.fr/bo/2006/1/MENE0502615A.htm"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Arrêté du 7 décembre 2005</w:t>
            </w:r>
            <w:r w:rsidRPr="00CA2A40">
              <w:rPr>
                <w:rFonts w:ascii="Arial" w:hAnsi="Arial" w:cs="Arial"/>
                <w:color w:val="000000"/>
                <w:sz w:val="21"/>
                <w:szCs w:val="21"/>
                <w:bdr w:val="none" w:sz="0" w:space="0" w:color="auto" w:frame="1"/>
              </w:rPr>
              <w:fldChar w:fldCharType="end"/>
            </w:r>
          </w:p>
        </w:tc>
      </w:tr>
      <w:tr w:rsidR="00CA2A40" w:rsidRPr="00CA2A40" w14:paraId="0C55868F"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6C2E37E7"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CMP</w:t>
            </w:r>
          </w:p>
        </w:tc>
        <w:tc>
          <w:tcPr>
            <w:tcW w:w="1701" w:type="dxa"/>
            <w:tcBorders>
              <w:top w:val="outset" w:sz="6" w:space="0" w:color="auto"/>
              <w:left w:val="outset" w:sz="6" w:space="0" w:color="auto"/>
              <w:bottom w:val="outset" w:sz="6" w:space="0" w:color="auto"/>
              <w:right w:val="outset" w:sz="6" w:space="0" w:color="auto"/>
            </w:tcBorders>
            <w:hideMark/>
          </w:tcPr>
          <w:p w14:paraId="442387F6"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Centre Médico-Psychologique</w:t>
            </w:r>
          </w:p>
        </w:tc>
        <w:tc>
          <w:tcPr>
            <w:tcW w:w="5528" w:type="dxa"/>
            <w:tcBorders>
              <w:top w:val="outset" w:sz="6" w:space="0" w:color="auto"/>
              <w:left w:val="outset" w:sz="6" w:space="0" w:color="auto"/>
              <w:bottom w:val="outset" w:sz="6" w:space="0" w:color="auto"/>
              <w:right w:val="outset" w:sz="6" w:space="0" w:color="auto"/>
            </w:tcBorders>
            <w:hideMark/>
          </w:tcPr>
          <w:p w14:paraId="2223C9B4"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Les prestations offertes par le centre médico-psychologique associent les compétences d’une équipe pluridisciplinaire : psychiatre, psychologue, infirmier, éducateur, orthophoniste, psychomotricien, assistant de service social, secrétaire médicale, animateur socio-culturel... </w:t>
            </w:r>
          </w:p>
        </w:tc>
        <w:tc>
          <w:tcPr>
            <w:tcW w:w="2126" w:type="dxa"/>
            <w:tcBorders>
              <w:top w:val="outset" w:sz="6" w:space="0" w:color="auto"/>
              <w:left w:val="outset" w:sz="6" w:space="0" w:color="auto"/>
              <w:bottom w:val="outset" w:sz="6" w:space="0" w:color="auto"/>
              <w:right w:val="outset" w:sz="6" w:space="0" w:color="auto"/>
            </w:tcBorders>
            <w:hideMark/>
          </w:tcPr>
          <w:p w14:paraId="51FDAFFE"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"https://www.psycom.org/Soins-et-accompagnement/Organisation-des-soins-psychiatriques/Services-publics-de-psychiatrie/Enfants-et-adolescents/Ou-s-adresser"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Où s’adresser ?</w:t>
            </w:r>
            <w:r w:rsidRPr="00CA2A40">
              <w:rPr>
                <w:rFonts w:ascii="Arial" w:hAnsi="Arial" w:cs="Arial"/>
                <w:color w:val="000000"/>
                <w:sz w:val="21"/>
                <w:szCs w:val="21"/>
                <w:bdr w:val="none" w:sz="0" w:space="0" w:color="auto" w:frame="1"/>
              </w:rPr>
              <w:fldChar w:fldCharType="end"/>
            </w:r>
          </w:p>
        </w:tc>
      </w:tr>
      <w:tr w:rsidR="00CA2A40" w:rsidRPr="00CA2A40" w14:paraId="196D0324"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4817C2E9"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CMPP</w:t>
            </w:r>
          </w:p>
        </w:tc>
        <w:tc>
          <w:tcPr>
            <w:tcW w:w="1701" w:type="dxa"/>
            <w:tcBorders>
              <w:top w:val="outset" w:sz="6" w:space="0" w:color="auto"/>
              <w:left w:val="outset" w:sz="6" w:space="0" w:color="auto"/>
              <w:bottom w:val="outset" w:sz="6" w:space="0" w:color="auto"/>
              <w:right w:val="outset" w:sz="6" w:space="0" w:color="auto"/>
            </w:tcBorders>
            <w:hideMark/>
          </w:tcPr>
          <w:p w14:paraId="529D4FDE"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Centre Médico-Psycho-Pédagogique</w:t>
            </w:r>
          </w:p>
        </w:tc>
        <w:tc>
          <w:tcPr>
            <w:tcW w:w="5528" w:type="dxa"/>
            <w:tcBorders>
              <w:top w:val="outset" w:sz="6" w:space="0" w:color="auto"/>
              <w:left w:val="outset" w:sz="6" w:space="0" w:color="auto"/>
              <w:bottom w:val="outset" w:sz="6" w:space="0" w:color="auto"/>
              <w:right w:val="outset" w:sz="6" w:space="0" w:color="auto"/>
            </w:tcBorders>
            <w:hideMark/>
          </w:tcPr>
          <w:p w14:paraId="780DCEB6"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Placés sous l’autorité d’un médecin directeur pédiatre ou pédopsychiatre, ils comportent une équipe de médecins, d’auxiliaires médicaux (orthophonistes et psychomotriciens en particulier), de psychologues, d’assistants sociaux et de pédagogues.</w:t>
            </w:r>
          </w:p>
        </w:tc>
        <w:tc>
          <w:tcPr>
            <w:tcW w:w="2126" w:type="dxa"/>
            <w:tcBorders>
              <w:top w:val="outset" w:sz="6" w:space="0" w:color="auto"/>
              <w:left w:val="outset" w:sz="6" w:space="0" w:color="auto"/>
              <w:bottom w:val="outset" w:sz="6" w:space="0" w:color="auto"/>
              <w:right w:val="outset" w:sz="6" w:space="0" w:color="auto"/>
            </w:tcBorders>
            <w:hideMark/>
          </w:tcPr>
          <w:p w14:paraId="44C01EDE"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"https://www.fdcmpp.fr/la-carte-des-cmpp.html"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Carte des CMPP</w:t>
            </w:r>
            <w:r w:rsidRPr="00CA2A40">
              <w:rPr>
                <w:rFonts w:ascii="Arial" w:hAnsi="Arial" w:cs="Arial"/>
                <w:color w:val="000000"/>
                <w:sz w:val="21"/>
                <w:szCs w:val="21"/>
                <w:bdr w:val="none" w:sz="0" w:space="0" w:color="auto" w:frame="1"/>
              </w:rPr>
              <w:fldChar w:fldCharType="end"/>
            </w:r>
          </w:p>
        </w:tc>
      </w:tr>
      <w:tr w:rsidR="00CA2A40" w:rsidRPr="00CA2A40" w14:paraId="295A346A"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061E436A" w14:textId="77777777" w:rsidR="00CA2A40" w:rsidRPr="00CA2A40" w:rsidRDefault="00CA2A40" w:rsidP="00500889">
            <w:pPr>
              <w:spacing w:line="150" w:lineRule="atLeast"/>
              <w:jc w:val="center"/>
              <w:rPr>
                <w:rFonts w:ascii="Arial" w:eastAsia="Times New Roman" w:hAnsi="Arial" w:cs="Arial"/>
                <w:color w:val="000000"/>
              </w:rPr>
            </w:pPr>
            <w:r w:rsidRPr="00CA2A40">
              <w:rPr>
                <w:rFonts w:ascii="Arial" w:eastAsia="Times New Roman" w:hAnsi="Arial" w:cs="Arial"/>
                <w:color w:val="000000"/>
              </w:rPr>
              <w:t> </w:t>
            </w:r>
          </w:p>
        </w:tc>
        <w:tc>
          <w:tcPr>
            <w:tcW w:w="1701" w:type="dxa"/>
            <w:tcBorders>
              <w:top w:val="outset" w:sz="6" w:space="0" w:color="auto"/>
              <w:left w:val="outset" w:sz="6" w:space="0" w:color="auto"/>
              <w:bottom w:val="outset" w:sz="6" w:space="0" w:color="auto"/>
              <w:right w:val="outset" w:sz="6" w:space="0" w:color="auto"/>
            </w:tcBorders>
            <w:hideMark/>
          </w:tcPr>
          <w:p w14:paraId="520CE9FC" w14:textId="77777777" w:rsidR="00CA2A40" w:rsidRPr="00CA2A40" w:rsidRDefault="00CA2A40" w:rsidP="006C16D4">
            <w:pPr>
              <w:spacing w:line="150" w:lineRule="atLeast"/>
              <w:rPr>
                <w:rFonts w:ascii="Arial" w:eastAsia="Times New Roman" w:hAnsi="Arial" w:cs="Arial"/>
                <w:color w:val="000000"/>
              </w:rPr>
            </w:pPr>
            <w:r w:rsidRPr="00CA2A40">
              <w:rPr>
                <w:rFonts w:ascii="Arial" w:eastAsia="Times New Roman" w:hAnsi="Arial" w:cs="Arial"/>
                <w:color w:val="000000"/>
                <w:sz w:val="21"/>
                <w:szCs w:val="21"/>
                <w:bdr w:val="none" w:sz="0" w:space="0" w:color="auto" w:frame="1"/>
              </w:rPr>
              <w:t>Education inclusive</w:t>
            </w:r>
          </w:p>
        </w:tc>
        <w:tc>
          <w:tcPr>
            <w:tcW w:w="5528" w:type="dxa"/>
            <w:tcBorders>
              <w:top w:val="outset" w:sz="6" w:space="0" w:color="auto"/>
              <w:left w:val="outset" w:sz="6" w:space="0" w:color="auto"/>
              <w:bottom w:val="outset" w:sz="6" w:space="0" w:color="auto"/>
              <w:right w:val="outset" w:sz="6" w:space="0" w:color="auto"/>
            </w:tcBorders>
            <w:hideMark/>
          </w:tcPr>
          <w:p w14:paraId="54795664" w14:textId="77777777" w:rsidR="00CA2A40" w:rsidRPr="00CA2A40" w:rsidRDefault="00CA2A40" w:rsidP="00500889">
            <w:pPr>
              <w:spacing w:line="150" w:lineRule="atLeast"/>
              <w:rPr>
                <w:rFonts w:ascii="Arial" w:eastAsia="Times New Roman" w:hAnsi="Arial" w:cs="Arial"/>
                <w:color w:val="000000"/>
              </w:rPr>
            </w:pPr>
            <w:r w:rsidRPr="00CA2A40">
              <w:rPr>
                <w:rFonts w:ascii="Arial" w:eastAsia="Times New Roman" w:hAnsi="Arial" w:cs="Arial"/>
                <w:color w:val="000000"/>
                <w:sz w:val="21"/>
                <w:szCs w:val="21"/>
                <w:bdr w:val="none" w:sz="0" w:space="0" w:color="auto" w:frame="1"/>
              </w:rPr>
              <w:t xml:space="preserve">L’Éducation Inclusive est un processus qui vise à accroître la participation et réduire l’exclusion en répondant efficacement aux différents besoins de tous les apprenants. Elle prend en compte les besoins individuels en matière d’enseignement et d’apprentissage de tous les enfants et jeunes gens en situation de marginalisation et de vulnérabilité : enfants des rues, filles, groupes d’enfants appartenant à des minorités ethniques, enfants issus de familles démunies financièrement, enfants issus de familles nomades / réfugiées / déplacées, enfants vivant avec le VIH/sida et enfants handicapés. L’Éducation Inclusive a pour objectif d’assurer à ces enfants l’égalité des droits et des chances en matière d’éducation. Définition </w:t>
            </w:r>
            <w:proofErr w:type="gramStart"/>
            <w:r w:rsidRPr="00CA2A40">
              <w:rPr>
                <w:rFonts w:ascii="Arial" w:eastAsia="Times New Roman" w:hAnsi="Arial" w:cs="Arial"/>
                <w:color w:val="000000"/>
                <w:sz w:val="21"/>
                <w:szCs w:val="21"/>
                <w:bdr w:val="none" w:sz="0" w:space="0" w:color="auto" w:frame="1"/>
              </w:rPr>
              <w:t>tiré du site </w:t>
            </w:r>
            <w:hyperlink r:id="rId6" w:history="1">
              <w:r w:rsidRPr="00CA2A40">
                <w:rPr>
                  <w:rFonts w:ascii="inherit" w:eastAsia="Times New Roman" w:hAnsi="inherit" w:cs="Arial"/>
                  <w:color w:val="E65100"/>
                  <w:sz w:val="21"/>
                  <w:szCs w:val="21"/>
                  <w:bdr w:val="none" w:sz="0" w:space="0" w:color="auto" w:frame="1"/>
                </w:rPr>
                <w:t>handicap international</w:t>
              </w:r>
            </w:hyperlink>
            <w:r w:rsidRPr="00CA2A40">
              <w:rPr>
                <w:rFonts w:ascii="Arial" w:eastAsia="Times New Roman" w:hAnsi="Arial" w:cs="Arial"/>
                <w:color w:val="000000"/>
                <w:sz w:val="21"/>
                <w:szCs w:val="21"/>
                <w:bdr w:val="none" w:sz="0" w:space="0" w:color="auto" w:frame="1"/>
              </w:rPr>
              <w:t>.</w:t>
            </w:r>
            <w:proofErr w:type="gramEnd"/>
          </w:p>
        </w:tc>
        <w:tc>
          <w:tcPr>
            <w:tcW w:w="2126" w:type="dxa"/>
            <w:tcBorders>
              <w:top w:val="outset" w:sz="6" w:space="0" w:color="auto"/>
              <w:left w:val="outset" w:sz="6" w:space="0" w:color="auto"/>
              <w:bottom w:val="outset" w:sz="6" w:space="0" w:color="auto"/>
              <w:right w:val="outset" w:sz="6" w:space="0" w:color="auto"/>
            </w:tcBorders>
            <w:hideMark/>
          </w:tcPr>
          <w:p w14:paraId="4DF41F1B" w14:textId="56C04AF3" w:rsidR="00CA2A40" w:rsidRPr="00CA2A40" w:rsidRDefault="005A3F6B" w:rsidP="00D467B9">
            <w:pPr>
              <w:spacing w:line="150" w:lineRule="atLeast"/>
              <w:rPr>
                <w:rFonts w:ascii="Arial" w:eastAsia="Times New Roman" w:hAnsi="Arial"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"https://www.education.gouv.fr/botexte/bo020409/MENE0201158C.htm"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w:t>
            </w:r>
            <w:r>
              <w:rPr>
                <w:rFonts w:ascii="inherit" w:hAnsi="inherit" w:cs="Arial"/>
                <w:color w:val="E65100"/>
                <w:sz w:val="21"/>
                <w:szCs w:val="21"/>
                <w:bdr w:val="none" w:sz="0" w:space="0" w:color="auto" w:frame="1"/>
              </w:rPr>
              <w:t xml:space="preserve"> de rentrée</w:t>
            </w:r>
            <w:r w:rsidR="00D467B9">
              <w:rPr>
                <w:rFonts w:ascii="inherit" w:hAnsi="inherit" w:cs="Arial"/>
                <w:color w:val="E65100"/>
                <w:sz w:val="21"/>
                <w:szCs w:val="21"/>
                <w:bdr w:val="none" w:sz="0" w:space="0" w:color="auto" w:frame="1"/>
              </w:rPr>
              <w:t xml:space="preserve"> n° 2019-088 du 05-06-2019</w:t>
            </w:r>
            <w:r>
              <w:rPr>
                <w:rFonts w:ascii="inherit" w:hAnsi="inherit" w:cs="Arial" w:hint="eastAsia"/>
                <w:color w:val="E65100"/>
                <w:sz w:val="21"/>
                <w:szCs w:val="21"/>
                <w:bdr w:val="none" w:sz="0" w:space="0" w:color="auto" w:frame="1"/>
              </w:rPr>
              <w:t> </w:t>
            </w:r>
            <w:r>
              <w:rPr>
                <w:rFonts w:ascii="inherit" w:hAnsi="inherit" w:cs="Arial"/>
                <w:color w:val="E65100"/>
                <w:sz w:val="21"/>
                <w:szCs w:val="21"/>
                <w:bdr w:val="none" w:sz="0" w:space="0" w:color="auto" w:frame="1"/>
              </w:rPr>
              <w:t>: pour une école inclusive</w:t>
            </w:r>
            <w:r w:rsidRPr="00CA2A40">
              <w:rPr>
                <w:rFonts w:ascii="Arial" w:hAnsi="Arial" w:cs="Arial"/>
                <w:color w:val="000000"/>
                <w:sz w:val="21"/>
                <w:szCs w:val="21"/>
                <w:bdr w:val="none" w:sz="0" w:space="0" w:color="auto" w:frame="1"/>
              </w:rPr>
              <w:fldChar w:fldCharType="end"/>
            </w:r>
          </w:p>
        </w:tc>
      </w:tr>
      <w:tr w:rsidR="00CA2A40" w:rsidRPr="00CA2A40" w14:paraId="09388700"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049985AD"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EE</w:t>
            </w:r>
          </w:p>
        </w:tc>
        <w:tc>
          <w:tcPr>
            <w:tcW w:w="1701" w:type="dxa"/>
            <w:tcBorders>
              <w:top w:val="outset" w:sz="6" w:space="0" w:color="auto"/>
              <w:left w:val="outset" w:sz="6" w:space="0" w:color="auto"/>
              <w:bottom w:val="outset" w:sz="6" w:space="0" w:color="auto"/>
              <w:right w:val="outset" w:sz="6" w:space="0" w:color="auto"/>
            </w:tcBorders>
            <w:hideMark/>
          </w:tcPr>
          <w:p w14:paraId="10A9F60C"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Equipe Educative</w:t>
            </w:r>
          </w:p>
        </w:tc>
        <w:tc>
          <w:tcPr>
            <w:tcW w:w="5528" w:type="dxa"/>
            <w:tcBorders>
              <w:top w:val="outset" w:sz="6" w:space="0" w:color="auto"/>
              <w:left w:val="outset" w:sz="6" w:space="0" w:color="auto"/>
              <w:bottom w:val="outset" w:sz="6" w:space="0" w:color="auto"/>
              <w:right w:val="outset" w:sz="6" w:space="0" w:color="auto"/>
            </w:tcBorders>
            <w:hideMark/>
          </w:tcPr>
          <w:p w14:paraId="6350E6AD"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C’est un groupe de travail qui réfléchit sur les perspectives à envisager pour la suite de la scolarité d’un élève à besoins particuliers. Elle est réunie quand les ressources habituelles d'aides de l'école semblent insuffisantes. Elle comprend le directeur de l’école, le ou les maîtres et les parents concernés, le ou les enseignants spécialisés intervenant dans l’établissement, et, éventuellement le médecin chargé du contrôle médical scolaire, l’infirmière scolaire, l’assistante sociale et les personnels médicaux ou paramédicaux participant à des actions d’intégration d’enfants handicapés dans l’école.</w:t>
            </w:r>
          </w:p>
        </w:tc>
        <w:tc>
          <w:tcPr>
            <w:tcW w:w="2126" w:type="dxa"/>
            <w:tcBorders>
              <w:top w:val="outset" w:sz="6" w:space="0" w:color="auto"/>
              <w:left w:val="outset" w:sz="6" w:space="0" w:color="auto"/>
              <w:bottom w:val="outset" w:sz="6" w:space="0" w:color="auto"/>
              <w:right w:val="outset" w:sz="6" w:space="0" w:color="auto"/>
            </w:tcBorders>
            <w:hideMark/>
          </w:tcPr>
          <w:p w14:paraId="31AE5D28"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"https://www.education.gouv.fr/botexte/bo020409/MENE0201158C.htm"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n° 2002-113 du 30-4-2002</w:t>
            </w:r>
            <w:r w:rsidRPr="00CA2A40">
              <w:rPr>
                <w:rFonts w:ascii="Arial" w:hAnsi="Arial" w:cs="Arial"/>
                <w:color w:val="000000"/>
                <w:sz w:val="21"/>
                <w:szCs w:val="21"/>
                <w:bdr w:val="none" w:sz="0" w:space="0" w:color="auto" w:frame="1"/>
              </w:rPr>
              <w:fldChar w:fldCharType="end"/>
            </w:r>
          </w:p>
        </w:tc>
      </w:tr>
      <w:tr w:rsidR="00CA2A40" w:rsidRPr="00CA2A40" w14:paraId="3E4135E4"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589FB8B5" w14:textId="77777777" w:rsidR="00CA2A40" w:rsidRPr="00CA2A40" w:rsidRDefault="00CA2A40" w:rsidP="00500889">
            <w:pPr>
              <w:spacing w:line="150" w:lineRule="atLeast"/>
              <w:jc w:val="center"/>
              <w:rPr>
                <w:rFonts w:ascii="Arial" w:eastAsia="Times New Roman" w:hAnsi="Arial" w:cs="Arial"/>
                <w:color w:val="000000"/>
              </w:rPr>
            </w:pPr>
            <w:r w:rsidRPr="00CA2A40">
              <w:rPr>
                <w:rFonts w:ascii="Arial" w:eastAsia="Times New Roman" w:hAnsi="Arial" w:cs="Arial"/>
                <w:b/>
                <w:bCs/>
                <w:color w:val="000000"/>
                <w:sz w:val="21"/>
                <w:szCs w:val="21"/>
                <w:bdr w:val="none" w:sz="0" w:space="0" w:color="auto" w:frame="1"/>
              </w:rPr>
              <w:t>EGPA</w:t>
            </w:r>
          </w:p>
        </w:tc>
        <w:tc>
          <w:tcPr>
            <w:tcW w:w="1701" w:type="dxa"/>
            <w:tcBorders>
              <w:top w:val="outset" w:sz="6" w:space="0" w:color="auto"/>
              <w:left w:val="outset" w:sz="6" w:space="0" w:color="auto"/>
              <w:bottom w:val="outset" w:sz="6" w:space="0" w:color="auto"/>
              <w:right w:val="outset" w:sz="6" w:space="0" w:color="auto"/>
            </w:tcBorders>
            <w:hideMark/>
          </w:tcPr>
          <w:p w14:paraId="027DC9F4" w14:textId="77777777" w:rsidR="00CA2A40" w:rsidRPr="00CA2A40" w:rsidRDefault="00CA2A40" w:rsidP="006C16D4">
            <w:pPr>
              <w:spacing w:line="150" w:lineRule="atLeast"/>
              <w:rPr>
                <w:rFonts w:ascii="Arial" w:eastAsia="Times New Roman" w:hAnsi="Arial" w:cs="Arial"/>
                <w:color w:val="000000"/>
              </w:rPr>
            </w:pPr>
            <w:r w:rsidRPr="00CA2A40">
              <w:rPr>
                <w:rFonts w:ascii="Arial" w:eastAsia="Times New Roman" w:hAnsi="Arial" w:cs="Arial"/>
                <w:color w:val="000000"/>
                <w:sz w:val="21"/>
                <w:szCs w:val="21"/>
                <w:bdr w:val="none" w:sz="0" w:space="0" w:color="auto" w:frame="1"/>
              </w:rPr>
              <w:t>Enseignement Général et professionnel Adapté</w:t>
            </w:r>
          </w:p>
        </w:tc>
        <w:tc>
          <w:tcPr>
            <w:tcW w:w="5528" w:type="dxa"/>
            <w:tcBorders>
              <w:top w:val="outset" w:sz="6" w:space="0" w:color="auto"/>
              <w:left w:val="outset" w:sz="6" w:space="0" w:color="auto"/>
              <w:bottom w:val="outset" w:sz="6" w:space="0" w:color="auto"/>
              <w:right w:val="outset" w:sz="6" w:space="0" w:color="auto"/>
            </w:tcBorders>
            <w:hideMark/>
          </w:tcPr>
          <w:p w14:paraId="2EB95315"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l’EGPA recouvre :</w:t>
            </w:r>
            <w:r w:rsidRPr="00CA2A40">
              <w:rPr>
                <w:rFonts w:ascii="Arial" w:hAnsi="Arial" w:cs="Arial"/>
                <w:color w:val="000000"/>
                <w:sz w:val="21"/>
                <w:szCs w:val="21"/>
                <w:bdr w:val="none" w:sz="0" w:space="0" w:color="auto" w:frame="1"/>
              </w:rPr>
              <w:br/>
              <w:t>- les SEGPA (Section d’Enseignement Général et Préprofessionnel Adapté)</w:t>
            </w:r>
            <w:r w:rsidRPr="00CA2A40">
              <w:rPr>
                <w:rFonts w:ascii="Arial" w:hAnsi="Arial" w:cs="Arial"/>
                <w:color w:val="000000"/>
                <w:sz w:val="21"/>
                <w:szCs w:val="21"/>
                <w:bdr w:val="none" w:sz="0" w:space="0" w:color="auto" w:frame="1"/>
              </w:rPr>
              <w:br/>
              <w:t>- et les EREA (Etablissement Régional d’enseignement Adapté)</w:t>
            </w:r>
          </w:p>
        </w:tc>
        <w:tc>
          <w:tcPr>
            <w:tcW w:w="2126" w:type="dxa"/>
            <w:tcBorders>
              <w:top w:val="outset" w:sz="6" w:space="0" w:color="auto"/>
              <w:left w:val="outset" w:sz="6" w:space="0" w:color="auto"/>
              <w:bottom w:val="outset" w:sz="6" w:space="0" w:color="auto"/>
              <w:right w:val="outset" w:sz="6" w:space="0" w:color="auto"/>
            </w:tcBorders>
            <w:hideMark/>
          </w:tcPr>
          <w:p w14:paraId="16B52460" w14:textId="1C5FA352" w:rsidR="00CA2A40" w:rsidRPr="00CA2A40" w:rsidRDefault="00CA2A40" w:rsidP="00F725F7">
            <w:pPr>
              <w:spacing w:line="150" w:lineRule="atLeast"/>
              <w:textAlignment w:val="baseline"/>
              <w:rPr>
                <w:rFonts w:ascii="inherit" w:hAnsi="inherit" w:cs="Arial"/>
                <w:color w:val="000000"/>
              </w:rPr>
            </w:pPr>
            <w:hyperlink r:id="rId7" w:history="1">
              <w:r w:rsidR="00F506D8">
                <w:rPr>
                  <w:rFonts w:ascii="inherit" w:hAnsi="inherit" w:cs="Arial"/>
                  <w:color w:val="E65100"/>
                  <w:sz w:val="21"/>
                  <w:szCs w:val="21"/>
                  <w:bdr w:val="none" w:sz="0" w:space="0" w:color="auto" w:frame="1"/>
                </w:rPr>
                <w:t>C</w:t>
              </w:r>
              <w:r w:rsidRPr="00CA2A40">
                <w:rPr>
                  <w:rFonts w:ascii="inherit" w:hAnsi="inherit" w:cs="Arial"/>
                  <w:color w:val="E65100"/>
                  <w:sz w:val="21"/>
                  <w:szCs w:val="21"/>
                  <w:bdr w:val="none" w:sz="0" w:space="0" w:color="auto" w:frame="1"/>
                </w:rPr>
                <w:t>irculaire n° 2015-176 du 28-10-2015</w:t>
              </w:r>
            </w:hyperlink>
          </w:p>
        </w:tc>
      </w:tr>
      <w:tr w:rsidR="00CA2A40" w:rsidRPr="00CA2A40" w14:paraId="0B7A81EC"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66BD3C73" w14:textId="77777777" w:rsidR="00CA2A40" w:rsidRPr="00CA2A40" w:rsidRDefault="00CA2A40" w:rsidP="00500889">
            <w:pPr>
              <w:spacing w:line="150" w:lineRule="atLeast"/>
              <w:jc w:val="center"/>
              <w:rPr>
                <w:rFonts w:ascii="Arial" w:eastAsia="Times New Roman" w:hAnsi="Arial" w:cs="Arial"/>
                <w:color w:val="000000"/>
              </w:rPr>
            </w:pPr>
            <w:r w:rsidRPr="00CA2A40">
              <w:rPr>
                <w:rFonts w:ascii="Arial" w:eastAsia="Times New Roman" w:hAnsi="Arial" w:cs="Arial"/>
                <w:b/>
                <w:bCs/>
                <w:color w:val="000000"/>
                <w:sz w:val="21"/>
                <w:szCs w:val="21"/>
                <w:bdr w:val="none" w:sz="0" w:space="0" w:color="auto" w:frame="1"/>
              </w:rPr>
              <w:t>ER</w:t>
            </w:r>
          </w:p>
        </w:tc>
        <w:tc>
          <w:tcPr>
            <w:tcW w:w="1701" w:type="dxa"/>
            <w:tcBorders>
              <w:top w:val="outset" w:sz="6" w:space="0" w:color="auto"/>
              <w:left w:val="outset" w:sz="6" w:space="0" w:color="auto"/>
              <w:bottom w:val="outset" w:sz="6" w:space="0" w:color="auto"/>
              <w:right w:val="outset" w:sz="6" w:space="0" w:color="auto"/>
            </w:tcBorders>
            <w:hideMark/>
          </w:tcPr>
          <w:p w14:paraId="04C4F2B4" w14:textId="77777777" w:rsidR="00CA2A40" w:rsidRPr="00CA2A40" w:rsidRDefault="00CA2A40" w:rsidP="006C16D4">
            <w:pPr>
              <w:spacing w:line="150" w:lineRule="atLeast"/>
              <w:rPr>
                <w:rFonts w:ascii="Arial" w:eastAsia="Times New Roman" w:hAnsi="Arial" w:cs="Arial"/>
                <w:color w:val="000000"/>
              </w:rPr>
            </w:pPr>
            <w:r w:rsidRPr="00CA2A40">
              <w:rPr>
                <w:rFonts w:ascii="Arial" w:eastAsia="Times New Roman" w:hAnsi="Arial" w:cs="Arial"/>
                <w:color w:val="000000"/>
                <w:sz w:val="21"/>
                <w:szCs w:val="21"/>
                <w:bdr w:val="none" w:sz="0" w:space="0" w:color="auto" w:frame="1"/>
              </w:rPr>
              <w:t>Enseignant Référent (à la scolarisation des élèves handicapés)</w:t>
            </w:r>
          </w:p>
        </w:tc>
        <w:tc>
          <w:tcPr>
            <w:tcW w:w="5528" w:type="dxa"/>
            <w:tcBorders>
              <w:top w:val="outset" w:sz="6" w:space="0" w:color="auto"/>
              <w:left w:val="outset" w:sz="6" w:space="0" w:color="auto"/>
              <w:bottom w:val="outset" w:sz="6" w:space="0" w:color="auto"/>
              <w:right w:val="outset" w:sz="6" w:space="0" w:color="auto"/>
            </w:tcBorders>
            <w:hideMark/>
          </w:tcPr>
          <w:p w14:paraId="129F9E96" w14:textId="77777777" w:rsidR="00CA2A40" w:rsidRPr="00CA2A40" w:rsidRDefault="00CA2A40" w:rsidP="00500889">
            <w:pPr>
              <w:spacing w:line="150" w:lineRule="atLeast"/>
              <w:textAlignment w:val="baseline"/>
              <w:rPr>
                <w:rFonts w:ascii="inherit" w:hAnsi="inherit" w:cs="Arial"/>
                <w:color w:val="000000"/>
              </w:rPr>
            </w:pPr>
            <w:r w:rsidRPr="00CA2A40">
              <w:rPr>
                <w:rFonts w:ascii="inherit" w:hAnsi="inherit" w:cs="Arial"/>
                <w:color w:val="000000"/>
                <w:sz w:val="21"/>
                <w:szCs w:val="21"/>
                <w:bdr w:val="none" w:sz="0" w:space="0" w:color="auto" w:frame="1"/>
              </w:rPr>
              <w:t>Interlocuteur privilégié des parents, l'enseignant référent fait le lien entre les familles et l'ensemble des professionnels qui accompagnent l'élève tout au long de son parcours scolaire</w:t>
            </w:r>
          </w:p>
        </w:tc>
        <w:tc>
          <w:tcPr>
            <w:tcW w:w="2126" w:type="dxa"/>
            <w:tcBorders>
              <w:top w:val="outset" w:sz="6" w:space="0" w:color="auto"/>
              <w:left w:val="outset" w:sz="6" w:space="0" w:color="auto"/>
              <w:bottom w:val="outset" w:sz="6" w:space="0" w:color="auto"/>
              <w:right w:val="outset" w:sz="6" w:space="0" w:color="auto"/>
            </w:tcBorders>
            <w:hideMark/>
          </w:tcPr>
          <w:p w14:paraId="1093A701" w14:textId="77777777" w:rsidR="00CA2A40" w:rsidRPr="00CA2A40" w:rsidRDefault="00CA2A40" w:rsidP="00F725F7">
            <w:pPr>
              <w:spacing w:line="150" w:lineRule="atLeast"/>
              <w:textAlignment w:val="baseline"/>
              <w:rPr>
                <w:rFonts w:ascii="inherit" w:hAnsi="inherit" w:cs="Arial"/>
                <w:color w:val="000000"/>
              </w:rPr>
            </w:pPr>
            <w:hyperlink r:id="rId8" w:history="1">
              <w:r w:rsidRPr="00CA2A40">
                <w:rPr>
                  <w:rFonts w:ascii="inherit" w:hAnsi="inherit" w:cs="Arial"/>
                  <w:color w:val="E65100"/>
                  <w:sz w:val="21"/>
                  <w:szCs w:val="21"/>
                  <w:bdr w:val="none" w:sz="0" w:space="0" w:color="auto" w:frame="1"/>
                </w:rPr>
                <w:t>Circulaire N°2006-126 du 17-8-2006</w:t>
              </w:r>
            </w:hyperlink>
          </w:p>
        </w:tc>
      </w:tr>
      <w:tr w:rsidR="00CA2A40" w:rsidRPr="00CA2A40" w14:paraId="2D71767B"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75D6E2D1"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ESAT</w:t>
            </w:r>
          </w:p>
        </w:tc>
        <w:tc>
          <w:tcPr>
            <w:tcW w:w="1701" w:type="dxa"/>
            <w:tcBorders>
              <w:top w:val="outset" w:sz="6" w:space="0" w:color="auto"/>
              <w:left w:val="outset" w:sz="6" w:space="0" w:color="auto"/>
              <w:bottom w:val="outset" w:sz="6" w:space="0" w:color="auto"/>
              <w:right w:val="outset" w:sz="6" w:space="0" w:color="auto"/>
            </w:tcBorders>
            <w:hideMark/>
          </w:tcPr>
          <w:p w14:paraId="4FC872F2"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Etablissement et Service d’Aide par le Travail</w:t>
            </w:r>
          </w:p>
        </w:tc>
        <w:tc>
          <w:tcPr>
            <w:tcW w:w="5528" w:type="dxa"/>
            <w:tcBorders>
              <w:top w:val="outset" w:sz="6" w:space="0" w:color="auto"/>
              <w:left w:val="outset" w:sz="6" w:space="0" w:color="auto"/>
              <w:bottom w:val="outset" w:sz="6" w:space="0" w:color="auto"/>
              <w:right w:val="outset" w:sz="6" w:space="0" w:color="auto"/>
            </w:tcBorders>
            <w:hideMark/>
          </w:tcPr>
          <w:p w14:paraId="57EE940A"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 xml:space="preserve">Structures de travail protégé pour adultes handicapés, essentiellement mentaux. (ateliers de blanchisserie, imprimerie, </w:t>
            </w:r>
            <w:proofErr w:type="gramStart"/>
            <w:r w:rsidRPr="00CA2A40">
              <w:rPr>
                <w:rFonts w:ascii="Arial" w:hAnsi="Arial" w:cs="Arial"/>
                <w:color w:val="000000"/>
                <w:sz w:val="21"/>
                <w:szCs w:val="21"/>
                <w:bdr w:val="none" w:sz="0" w:space="0" w:color="auto" w:frame="1"/>
              </w:rPr>
              <w:t>savonnerie…)</w:t>
            </w:r>
            <w:proofErr w:type="gramEnd"/>
            <w:r w:rsidRPr="00CA2A40">
              <w:rPr>
                <w:rFonts w:ascii="Arial" w:hAnsi="Arial" w:cs="Arial"/>
                <w:color w:val="000000"/>
                <w:sz w:val="21"/>
                <w:szCs w:val="21"/>
                <w:bdr w:val="none" w:sz="0" w:space="0" w:color="auto" w:frame="1"/>
              </w:rPr>
              <w:t>.</w:t>
            </w:r>
          </w:p>
        </w:tc>
        <w:tc>
          <w:tcPr>
            <w:tcW w:w="2126" w:type="dxa"/>
            <w:tcBorders>
              <w:top w:val="outset" w:sz="6" w:space="0" w:color="auto"/>
              <w:left w:val="outset" w:sz="6" w:space="0" w:color="auto"/>
              <w:bottom w:val="outset" w:sz="6" w:space="0" w:color="auto"/>
              <w:right w:val="outset" w:sz="6" w:space="0" w:color="auto"/>
            </w:tcBorders>
            <w:hideMark/>
          </w:tcPr>
          <w:p w14:paraId="76B23393"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Nouvelle appellation des CAT, décidée par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"https://www.legifrance.gouv.fr/affichTexte.do?cidTexte=JORFTEXT000000809647&amp;categorieLien=id" \l "JORFARTI000001478441"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l’article 17 de la loi n° 2005-102 du 11 février 2005.</w:t>
            </w:r>
            <w:r w:rsidRPr="00CA2A40">
              <w:rPr>
                <w:rFonts w:ascii="Arial" w:hAnsi="Arial" w:cs="Arial"/>
                <w:color w:val="000000"/>
                <w:sz w:val="21"/>
                <w:szCs w:val="21"/>
                <w:bdr w:val="none" w:sz="0" w:space="0" w:color="auto" w:frame="1"/>
              </w:rPr>
              <w:fldChar w:fldCharType="end"/>
            </w:r>
          </w:p>
        </w:tc>
      </w:tr>
      <w:tr w:rsidR="00CA2A40" w:rsidRPr="00CA2A40" w14:paraId="12917E00"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74DB0BB2"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ESS</w:t>
            </w:r>
          </w:p>
        </w:tc>
        <w:tc>
          <w:tcPr>
            <w:tcW w:w="1701" w:type="dxa"/>
            <w:tcBorders>
              <w:top w:val="outset" w:sz="6" w:space="0" w:color="auto"/>
              <w:left w:val="outset" w:sz="6" w:space="0" w:color="auto"/>
              <w:bottom w:val="outset" w:sz="6" w:space="0" w:color="auto"/>
              <w:right w:val="outset" w:sz="6" w:space="0" w:color="auto"/>
            </w:tcBorders>
            <w:hideMark/>
          </w:tcPr>
          <w:p w14:paraId="125CA2A7"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Equipe de Suivi de Scolarisation</w:t>
            </w:r>
          </w:p>
        </w:tc>
        <w:tc>
          <w:tcPr>
            <w:tcW w:w="5528" w:type="dxa"/>
            <w:tcBorders>
              <w:top w:val="outset" w:sz="6" w:space="0" w:color="auto"/>
              <w:left w:val="outset" w:sz="6" w:space="0" w:color="auto"/>
              <w:bottom w:val="outset" w:sz="6" w:space="0" w:color="auto"/>
              <w:right w:val="outset" w:sz="6" w:space="0" w:color="auto"/>
            </w:tcBorders>
            <w:hideMark/>
          </w:tcPr>
          <w:p w14:paraId="06D8A53B"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La mission de l'équipe de suivi de la scolarisation est de faciliter la mise en œuvre et d'assurer le suivi du projet personnalisé de scolarisation (PPS) décidé par la commission des droits et de l'autonomie des personnes handicapées (CDA). Elle exerce une fonction de veille sur le déroulement du parcours scolaire de l'élève handicapé afin de s'assurer :</w:t>
            </w:r>
            <w:r w:rsidRPr="00CA2A40">
              <w:rPr>
                <w:rFonts w:ascii="Arial" w:hAnsi="Arial" w:cs="Arial"/>
                <w:color w:val="000000"/>
                <w:sz w:val="21"/>
                <w:szCs w:val="21"/>
                <w:bdr w:val="none" w:sz="0" w:space="0" w:color="auto" w:frame="1"/>
              </w:rPr>
              <w:br/>
              <w:t>- que l'élève bénéficie des accompagnements particuliers que sa situation nécessite : accompagnements pédagogiques, éducatifs, thérapeutiques ou rééducatifs, aides techniques et humaines ... ;</w:t>
            </w:r>
            <w:r w:rsidRPr="00CA2A40">
              <w:rPr>
                <w:rFonts w:ascii="Arial" w:hAnsi="Arial" w:cs="Arial"/>
                <w:color w:val="000000"/>
                <w:sz w:val="21"/>
                <w:szCs w:val="21"/>
                <w:bdr w:val="none" w:sz="0" w:space="0" w:color="auto" w:frame="1"/>
              </w:rPr>
              <w:br/>
              <w:t>- que ce parcours scolaire lui permet de réaliser, à son propre rythme si celui-ci est différent des autres élèves, des apprentissages scolaires.</w:t>
            </w:r>
            <w:r w:rsidRPr="00CA2A40">
              <w:rPr>
                <w:rFonts w:ascii="Arial" w:hAnsi="Arial" w:cs="Arial"/>
                <w:color w:val="000000"/>
                <w:sz w:val="21"/>
                <w:szCs w:val="21"/>
                <w:bdr w:val="none" w:sz="0" w:space="0" w:color="auto" w:frame="1"/>
              </w:rPr>
              <w:br/>
              <w:t>Elle se compose de toutes les personnes qui concourent directement à la mise en œuvre du projet personnalisé de scolarisation de l'élève handicapé et au premier chef de ses parents et des enseignants qui l'ont en charge. C’est l’enseignant référent qui la met en œuvre.</w:t>
            </w:r>
          </w:p>
        </w:tc>
        <w:tc>
          <w:tcPr>
            <w:tcW w:w="2126" w:type="dxa"/>
            <w:tcBorders>
              <w:top w:val="outset" w:sz="6" w:space="0" w:color="auto"/>
              <w:left w:val="outset" w:sz="6" w:space="0" w:color="auto"/>
              <w:bottom w:val="outset" w:sz="6" w:space="0" w:color="auto"/>
              <w:right w:val="outset" w:sz="6" w:space="0" w:color="auto"/>
            </w:tcBorders>
            <w:hideMark/>
          </w:tcPr>
          <w:p w14:paraId="404783A1"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Instaurée par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"https://www.legifrance.gouv.fr/affichTexte.do?cidTexte=JORFTEXT000000809647&amp;categorieLien=id"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l’article 19 de la loi n° 2005-102 du 11 février 2005, repris par l’article L. 112-2-1 du Code de l’éducation.</w:t>
            </w:r>
            <w:r w:rsidRPr="00CA2A40">
              <w:rPr>
                <w:rFonts w:ascii="Arial" w:hAnsi="Arial" w:cs="Arial"/>
                <w:color w:val="000000"/>
                <w:sz w:val="21"/>
                <w:szCs w:val="21"/>
                <w:bdr w:val="none" w:sz="0" w:space="0" w:color="auto" w:frame="1"/>
              </w:rPr>
              <w:fldChar w:fldCharType="end"/>
            </w:r>
          </w:p>
        </w:tc>
      </w:tr>
      <w:tr w:rsidR="00CA2A40" w:rsidRPr="00CA2A40" w14:paraId="07282BCE"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729B768D"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EVS</w:t>
            </w:r>
            <w:r w:rsidRPr="00CA2A40">
              <w:rPr>
                <w:rFonts w:ascii="Arial" w:hAnsi="Arial" w:cs="Arial"/>
                <w:color w:val="000000"/>
                <w:sz w:val="21"/>
                <w:szCs w:val="21"/>
                <w:bdr w:val="none" w:sz="0" w:space="0" w:color="auto" w:frame="1"/>
              </w:rPr>
              <w:br/>
            </w:r>
            <w:r w:rsidRPr="00CA2A40">
              <w:rPr>
                <w:rFonts w:ascii="Arial" w:hAnsi="Arial" w:cs="Arial"/>
                <w:b/>
                <w:bCs/>
                <w:color w:val="000000"/>
                <w:sz w:val="21"/>
                <w:szCs w:val="21"/>
                <w:bdr w:val="none" w:sz="0" w:space="0" w:color="auto" w:frame="1"/>
              </w:rPr>
              <w:t>EVS-ASH</w:t>
            </w:r>
          </w:p>
        </w:tc>
        <w:tc>
          <w:tcPr>
            <w:tcW w:w="1701" w:type="dxa"/>
            <w:tcBorders>
              <w:top w:val="outset" w:sz="6" w:space="0" w:color="auto"/>
              <w:left w:val="outset" w:sz="6" w:space="0" w:color="auto"/>
              <w:bottom w:val="outset" w:sz="6" w:space="0" w:color="auto"/>
              <w:right w:val="outset" w:sz="6" w:space="0" w:color="auto"/>
            </w:tcBorders>
            <w:hideMark/>
          </w:tcPr>
          <w:p w14:paraId="511FF409"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Emploi vie scolaire</w:t>
            </w:r>
          </w:p>
        </w:tc>
        <w:tc>
          <w:tcPr>
            <w:tcW w:w="5528" w:type="dxa"/>
            <w:tcBorders>
              <w:top w:val="outset" w:sz="6" w:space="0" w:color="auto"/>
              <w:left w:val="outset" w:sz="6" w:space="0" w:color="auto"/>
              <w:bottom w:val="outset" w:sz="6" w:space="0" w:color="auto"/>
              <w:right w:val="outset" w:sz="6" w:space="0" w:color="auto"/>
            </w:tcBorders>
            <w:hideMark/>
          </w:tcPr>
          <w:p w14:paraId="51E1DE00"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Les emplois vie scolaire sont des postes dans les écoles, les collèges et les lycées. Plusieurs fonctions possibles : aide aux élèves handicapés (EVS-ASH), assistance administrative, notamment aux chefs d’établissements d'école, aide à l'accueil, à la surveillance et à l'encadrement des élèves, participation à l'encadrement des sorties scolaires, aide à la documentation aide à l'animation des activités culturelles, artistiques ou sportives, aide à l'utilisation des nouvelles technologies.</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"https://sitecoles.formiris.org/index.php?WebZoneID=590&amp;ArticleID=3798"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J'ai un(e) AVS/EVS dans ma classe, qu'est-ce que je fais ?</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b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"https://sitecoles.formiris.org/index.php?WebZoneID=590&amp;ArticleID=6386"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Je suis AVS, j'aime...</w:t>
            </w:r>
            <w:r w:rsidRPr="00CA2A40">
              <w:rPr>
                <w:rFonts w:ascii="Arial" w:hAnsi="Arial" w:cs="Arial"/>
                <w:color w:val="000000"/>
                <w:sz w:val="21"/>
                <w:szCs w:val="21"/>
                <w:bdr w:val="none" w:sz="0" w:space="0" w:color="auto" w:frame="1"/>
              </w:rPr>
              <w:fldChar w:fldCharType="end"/>
            </w:r>
          </w:p>
        </w:tc>
        <w:tc>
          <w:tcPr>
            <w:tcW w:w="2126" w:type="dxa"/>
            <w:tcBorders>
              <w:top w:val="outset" w:sz="6" w:space="0" w:color="auto"/>
              <w:left w:val="outset" w:sz="6" w:space="0" w:color="auto"/>
              <w:bottom w:val="outset" w:sz="6" w:space="0" w:color="auto"/>
              <w:right w:val="outset" w:sz="6" w:space="0" w:color="auto"/>
            </w:tcBorders>
            <w:hideMark/>
          </w:tcPr>
          <w:p w14:paraId="610E92F2"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En savoir plus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"https://cache.media.education.gouv.fr/file/44/7/1447.pdf"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education.gouv.fr</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w:t>
            </w:r>
          </w:p>
        </w:tc>
      </w:tr>
      <w:tr w:rsidR="00CA2A40" w:rsidRPr="00CA2A40" w14:paraId="68B1426F"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2B2521CE" w14:textId="77777777" w:rsidR="00CA2A40" w:rsidRPr="00CA2A40" w:rsidRDefault="00CA2A40" w:rsidP="00500889">
            <w:pPr>
              <w:spacing w:line="150" w:lineRule="atLeast"/>
              <w:jc w:val="center"/>
              <w:textAlignment w:val="baseline"/>
              <w:rPr>
                <w:rFonts w:ascii="inherit" w:hAnsi="inherit" w:cs="Arial"/>
                <w:color w:val="000000"/>
              </w:rPr>
            </w:pPr>
            <w:proofErr w:type="spellStart"/>
            <w:r w:rsidRPr="00CA2A40">
              <w:rPr>
                <w:rFonts w:ascii="Arial" w:hAnsi="Arial" w:cs="Arial"/>
                <w:b/>
                <w:bCs/>
                <w:color w:val="000000"/>
                <w:sz w:val="21"/>
                <w:szCs w:val="21"/>
                <w:bdr w:val="none" w:sz="0" w:space="0" w:color="auto" w:frame="1"/>
              </w:rPr>
              <w:t>Geva-Sco</w:t>
            </w:r>
            <w:proofErr w:type="spellEnd"/>
          </w:p>
        </w:tc>
        <w:tc>
          <w:tcPr>
            <w:tcW w:w="1701" w:type="dxa"/>
            <w:tcBorders>
              <w:top w:val="outset" w:sz="6" w:space="0" w:color="auto"/>
              <w:left w:val="outset" w:sz="6" w:space="0" w:color="auto"/>
              <w:bottom w:val="outset" w:sz="6" w:space="0" w:color="auto"/>
              <w:right w:val="outset" w:sz="6" w:space="0" w:color="auto"/>
            </w:tcBorders>
            <w:hideMark/>
          </w:tcPr>
          <w:p w14:paraId="4A8E9681" w14:textId="77777777" w:rsidR="00CA2A40" w:rsidRPr="00CA2A40" w:rsidRDefault="00CA2A40" w:rsidP="006C16D4">
            <w:pPr>
              <w:textAlignment w:val="baseline"/>
              <w:rPr>
                <w:rFonts w:ascii="inherit" w:hAnsi="inherit" w:cs="Arial"/>
                <w:color w:val="000000"/>
              </w:rPr>
            </w:pPr>
            <w:r w:rsidRPr="00CA2A40">
              <w:rPr>
                <w:rFonts w:ascii="Arial" w:hAnsi="Arial" w:cs="Arial"/>
                <w:color w:val="000000"/>
                <w:sz w:val="21"/>
                <w:szCs w:val="21"/>
                <w:bdr w:val="none" w:sz="0" w:space="0" w:color="auto" w:frame="1"/>
              </w:rPr>
              <w:t>Guide d’Evaluation et d’Aide à la Décision</w:t>
            </w:r>
          </w:p>
          <w:p w14:paraId="5B30B551" w14:textId="77777777" w:rsidR="00CA2A40" w:rsidRPr="00CA2A40" w:rsidRDefault="00CA2A40" w:rsidP="006C16D4">
            <w:pPr>
              <w:spacing w:before="240" w:after="240" w:line="150" w:lineRule="atLeast"/>
              <w:textAlignment w:val="baseline"/>
              <w:rPr>
                <w:rFonts w:ascii="inherit" w:hAnsi="inherit" w:cs="Arial"/>
                <w:color w:val="000000"/>
              </w:rPr>
            </w:pPr>
            <w:r w:rsidRPr="00CA2A40">
              <w:rPr>
                <w:rFonts w:ascii="inherit" w:hAnsi="inherit" w:cs="Arial"/>
                <w:color w:val="000000"/>
              </w:rPr>
              <w:t> </w:t>
            </w:r>
          </w:p>
        </w:tc>
        <w:tc>
          <w:tcPr>
            <w:tcW w:w="5528" w:type="dxa"/>
            <w:tcBorders>
              <w:top w:val="outset" w:sz="6" w:space="0" w:color="auto"/>
              <w:left w:val="outset" w:sz="6" w:space="0" w:color="auto"/>
              <w:bottom w:val="outset" w:sz="6" w:space="0" w:color="auto"/>
              <w:right w:val="outset" w:sz="6" w:space="0" w:color="auto"/>
            </w:tcBorders>
            <w:hideMark/>
          </w:tcPr>
          <w:p w14:paraId="76A8D830"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C’est un support qui vise à l’analyse des besoins des élèves.</w:t>
            </w:r>
            <w:r w:rsidRPr="00CA2A40">
              <w:rPr>
                <w:rFonts w:ascii="Arial" w:hAnsi="Arial" w:cs="Arial"/>
                <w:color w:val="000000"/>
                <w:sz w:val="21"/>
                <w:szCs w:val="21"/>
                <w:bdr w:val="none" w:sz="0" w:space="0" w:color="auto" w:frame="1"/>
              </w:rPr>
              <w:br/>
              <w:t>Il s’appuie sur l’observation de l’enfant en situation scolaire. L’objectif de ce dossier est de mettre en place des supports communs d’observation, d’évaluation et d’élaboration de réponses qui peuvent être utilisés par la MDPH, les services de l’éducation nationale et les partenaires, dans le cadre d’un processus harmonisé, exploitable sur tout le territoire national.</w:t>
            </w:r>
            <w:r w:rsidRPr="00CA2A40">
              <w:rPr>
                <w:rFonts w:ascii="Arial" w:hAnsi="Arial" w:cs="Arial"/>
                <w:color w:val="000000"/>
                <w:sz w:val="21"/>
                <w:szCs w:val="21"/>
                <w:bdr w:val="none" w:sz="0" w:space="0" w:color="auto" w:frame="1"/>
              </w:rPr>
              <w:br/>
              <w:t xml:space="preserve">Deux documents </w:t>
            </w:r>
            <w:proofErr w:type="spellStart"/>
            <w:r w:rsidRPr="00CA2A40">
              <w:rPr>
                <w:rFonts w:ascii="Arial" w:hAnsi="Arial" w:cs="Arial"/>
                <w:color w:val="000000"/>
                <w:sz w:val="21"/>
                <w:szCs w:val="21"/>
                <w:bdr w:val="none" w:sz="0" w:space="0" w:color="auto" w:frame="1"/>
              </w:rPr>
              <w:t>Geva-Sco</w:t>
            </w:r>
            <w:proofErr w:type="spellEnd"/>
            <w:r w:rsidRPr="00CA2A40">
              <w:rPr>
                <w:rFonts w:ascii="Arial" w:hAnsi="Arial" w:cs="Arial"/>
                <w:color w:val="000000"/>
                <w:sz w:val="21"/>
                <w:szCs w:val="21"/>
                <w:bdr w:val="none" w:sz="0" w:space="0" w:color="auto" w:frame="1"/>
              </w:rPr>
              <w:t xml:space="preserve"> :</w:t>
            </w:r>
            <w:r w:rsidRPr="00CA2A40">
              <w:rPr>
                <w:rFonts w:ascii="Arial" w:hAnsi="Arial" w:cs="Arial"/>
                <w:color w:val="000000"/>
                <w:sz w:val="21"/>
                <w:szCs w:val="21"/>
                <w:bdr w:val="none" w:sz="0" w:space="0" w:color="auto" w:frame="1"/>
              </w:rPr>
              <w:br/>
              <w:t xml:space="preserve">1) le </w:t>
            </w:r>
            <w:proofErr w:type="spellStart"/>
            <w:r w:rsidRPr="00CA2A40">
              <w:rPr>
                <w:rFonts w:ascii="Arial" w:hAnsi="Arial" w:cs="Arial"/>
                <w:color w:val="000000"/>
                <w:sz w:val="21"/>
                <w:szCs w:val="21"/>
                <w:bdr w:val="none" w:sz="0" w:space="0" w:color="auto" w:frame="1"/>
              </w:rPr>
              <w:t>Geva-Sco</w:t>
            </w:r>
            <w:proofErr w:type="spellEnd"/>
            <w:r w:rsidRPr="00CA2A40">
              <w:rPr>
                <w:rFonts w:ascii="Arial" w:hAnsi="Arial" w:cs="Arial"/>
                <w:color w:val="000000"/>
                <w:sz w:val="21"/>
                <w:szCs w:val="21"/>
                <w:bdr w:val="none" w:sz="0" w:space="0" w:color="auto" w:frame="1"/>
              </w:rPr>
              <w:t xml:space="preserve"> première demande concerne les élèves qui n’ont pas encore de PPS, il est renseigné par les équipes éducatives au sein de l’établissement scolaire.</w:t>
            </w:r>
            <w:r w:rsidRPr="00CA2A40">
              <w:rPr>
                <w:rFonts w:ascii="Arial" w:hAnsi="Arial" w:cs="Arial"/>
                <w:color w:val="000000"/>
                <w:sz w:val="21"/>
                <w:szCs w:val="21"/>
                <w:bdr w:val="none" w:sz="0" w:space="0" w:color="auto" w:frame="1"/>
              </w:rPr>
              <w:br/>
              <w:t xml:space="preserve">2) le </w:t>
            </w:r>
            <w:proofErr w:type="spellStart"/>
            <w:r w:rsidRPr="00CA2A40">
              <w:rPr>
                <w:rFonts w:ascii="Arial" w:hAnsi="Arial" w:cs="Arial"/>
                <w:color w:val="000000"/>
                <w:sz w:val="21"/>
                <w:szCs w:val="21"/>
                <w:bdr w:val="none" w:sz="0" w:space="0" w:color="auto" w:frame="1"/>
              </w:rPr>
              <w:t>Geva-Sco</w:t>
            </w:r>
            <w:proofErr w:type="spellEnd"/>
            <w:r w:rsidRPr="00CA2A40">
              <w:rPr>
                <w:rFonts w:ascii="Arial" w:hAnsi="Arial" w:cs="Arial"/>
                <w:color w:val="000000"/>
                <w:sz w:val="21"/>
                <w:szCs w:val="21"/>
                <w:bdr w:val="none" w:sz="0" w:space="0" w:color="auto" w:frame="1"/>
              </w:rPr>
              <w:t xml:space="preserve"> réexamen concerne les élèves qui ont déjà un PPS, il est renseigné lors des équipes de suivi de la scolarisation réunies par l’enseignant référent.</w:t>
            </w:r>
          </w:p>
        </w:tc>
        <w:tc>
          <w:tcPr>
            <w:tcW w:w="2126" w:type="dxa"/>
            <w:tcBorders>
              <w:top w:val="outset" w:sz="6" w:space="0" w:color="auto"/>
              <w:left w:val="outset" w:sz="6" w:space="0" w:color="auto"/>
              <w:bottom w:val="outset" w:sz="6" w:space="0" w:color="auto"/>
              <w:right w:val="outset" w:sz="6" w:space="0" w:color="auto"/>
            </w:tcBorders>
            <w:hideMark/>
          </w:tcPr>
          <w:p w14:paraId="467A9BA1"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Dernier texte :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"https://www.legifrance.gouv.fr/affichTexte.do?cidTexte=JORFTEXT000030218453"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Arrêté du 6 février 2015</w:t>
            </w:r>
            <w:r w:rsidRPr="00CA2A40">
              <w:rPr>
                <w:rFonts w:ascii="Arial" w:hAnsi="Arial" w:cs="Arial"/>
                <w:color w:val="000000"/>
                <w:sz w:val="21"/>
                <w:szCs w:val="21"/>
                <w:bdr w:val="none" w:sz="0" w:space="0" w:color="auto" w:frame="1"/>
              </w:rPr>
              <w:fldChar w:fldCharType="end"/>
            </w:r>
          </w:p>
        </w:tc>
      </w:tr>
      <w:tr w:rsidR="00CA2A40" w:rsidRPr="00CA2A40" w14:paraId="0FF4E646"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734E7915"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IEM</w:t>
            </w:r>
          </w:p>
        </w:tc>
        <w:tc>
          <w:tcPr>
            <w:tcW w:w="1701" w:type="dxa"/>
            <w:tcBorders>
              <w:top w:val="outset" w:sz="6" w:space="0" w:color="auto"/>
              <w:left w:val="outset" w:sz="6" w:space="0" w:color="auto"/>
              <w:bottom w:val="outset" w:sz="6" w:space="0" w:color="auto"/>
              <w:right w:val="outset" w:sz="6" w:space="0" w:color="auto"/>
            </w:tcBorders>
            <w:hideMark/>
          </w:tcPr>
          <w:p w14:paraId="248815E3"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Institut d’Education Motrice</w:t>
            </w:r>
          </w:p>
        </w:tc>
        <w:tc>
          <w:tcPr>
            <w:tcW w:w="5528" w:type="dxa"/>
            <w:tcBorders>
              <w:top w:val="outset" w:sz="6" w:space="0" w:color="auto"/>
              <w:left w:val="outset" w:sz="6" w:space="0" w:color="auto"/>
              <w:bottom w:val="outset" w:sz="6" w:space="0" w:color="auto"/>
              <w:right w:val="outset" w:sz="6" w:space="0" w:color="auto"/>
            </w:tcBorders>
            <w:hideMark/>
          </w:tcPr>
          <w:p w14:paraId="13BC77AA"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Établissements médico-éducatifs destinés à des enfants ou adolescents handicapés moteurs.</w:t>
            </w:r>
          </w:p>
        </w:tc>
        <w:tc>
          <w:tcPr>
            <w:tcW w:w="2126" w:type="dxa"/>
            <w:tcBorders>
              <w:top w:val="outset" w:sz="6" w:space="0" w:color="auto"/>
              <w:left w:val="outset" w:sz="6" w:space="0" w:color="auto"/>
              <w:bottom w:val="outset" w:sz="6" w:space="0" w:color="auto"/>
              <w:right w:val="outset" w:sz="6" w:space="0" w:color="auto"/>
            </w:tcBorders>
            <w:hideMark/>
          </w:tcPr>
          <w:p w14:paraId="40477233"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"https://www.legifrance.gouv.fr/affichCode.do;jsessionid=E75E36E1AEDE50F93B27476F2953E841.tpdila14v_3?idSectionTA=LEGISCTA000006174436&amp;cidTexte=LEGITEXT000006074069&amp;dateTexte=20160121"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Paragraphe 2 de la sous-section 2 de la section 1 du chapitre II du titre Ier du livre III du Code de l’action sociale et des familles</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 (Partie réglementaire)</w:t>
            </w:r>
          </w:p>
        </w:tc>
      </w:tr>
      <w:tr w:rsidR="00CA2A40" w:rsidRPr="00CA2A40" w14:paraId="6070CAA5"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4132B371"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IME</w:t>
            </w:r>
          </w:p>
        </w:tc>
        <w:tc>
          <w:tcPr>
            <w:tcW w:w="1701" w:type="dxa"/>
            <w:tcBorders>
              <w:top w:val="outset" w:sz="6" w:space="0" w:color="auto"/>
              <w:left w:val="outset" w:sz="6" w:space="0" w:color="auto"/>
              <w:bottom w:val="outset" w:sz="6" w:space="0" w:color="auto"/>
              <w:right w:val="outset" w:sz="6" w:space="0" w:color="auto"/>
            </w:tcBorders>
            <w:hideMark/>
          </w:tcPr>
          <w:p w14:paraId="511ACFBD"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Institut Médico-Educatif</w:t>
            </w:r>
          </w:p>
        </w:tc>
        <w:tc>
          <w:tcPr>
            <w:tcW w:w="5528" w:type="dxa"/>
            <w:tcBorders>
              <w:top w:val="outset" w:sz="6" w:space="0" w:color="auto"/>
              <w:left w:val="outset" w:sz="6" w:space="0" w:color="auto"/>
              <w:bottom w:val="outset" w:sz="6" w:space="0" w:color="auto"/>
              <w:right w:val="outset" w:sz="6" w:space="0" w:color="auto"/>
            </w:tcBorders>
            <w:hideMark/>
          </w:tcPr>
          <w:p w14:paraId="0CA06FC3"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Les IME sont des établissements médico-éducatifs qui accueillent les enfants et adolescents atteints de troubles des fonctions cognitives ou mentales.</w:t>
            </w:r>
          </w:p>
        </w:tc>
        <w:tc>
          <w:tcPr>
            <w:tcW w:w="2126" w:type="dxa"/>
            <w:tcBorders>
              <w:top w:val="outset" w:sz="6" w:space="0" w:color="auto"/>
              <w:left w:val="outset" w:sz="6" w:space="0" w:color="auto"/>
              <w:bottom w:val="outset" w:sz="6" w:space="0" w:color="auto"/>
              <w:right w:val="outset" w:sz="6" w:space="0" w:color="auto"/>
            </w:tcBorders>
            <w:hideMark/>
          </w:tcPr>
          <w:p w14:paraId="01EC471D"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"https://www.legifrance.gouv.fr/affichTexte.do?cidTexte=LEGITEXT000006067344"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Annexe XXIV au décret n° 89-798 du 27 octobre 1989</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 et la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"https://legifrance.gouv.fr/affichSarde.do?reprise=true&amp;fastReqId=699778591&amp;idSarde=SARDOBJT000007106038&amp;page=3"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n° 89-17 du 30 octobre 1989.</w:t>
            </w:r>
            <w:r w:rsidRPr="00CA2A40">
              <w:rPr>
                <w:rFonts w:ascii="Arial" w:hAnsi="Arial" w:cs="Arial"/>
                <w:color w:val="000000"/>
                <w:sz w:val="21"/>
                <w:szCs w:val="21"/>
                <w:bdr w:val="none" w:sz="0" w:space="0" w:color="auto" w:frame="1"/>
              </w:rPr>
              <w:fldChar w:fldCharType="end"/>
            </w:r>
          </w:p>
        </w:tc>
      </w:tr>
      <w:tr w:rsidR="00CA2A40" w:rsidRPr="00CA2A40" w14:paraId="355E4578"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621B151A" w14:textId="77777777" w:rsidR="00CA2A40" w:rsidRPr="00CA2A40" w:rsidRDefault="00CA2A40" w:rsidP="00500889">
            <w:pPr>
              <w:spacing w:line="150" w:lineRule="atLeast"/>
              <w:jc w:val="center"/>
              <w:textAlignment w:val="baseline"/>
              <w:rPr>
                <w:rFonts w:ascii="inherit" w:hAnsi="inherit" w:cs="Arial"/>
                <w:color w:val="000000"/>
              </w:rPr>
            </w:pPr>
            <w:proofErr w:type="spellStart"/>
            <w:r w:rsidRPr="00CA2A40">
              <w:rPr>
                <w:rFonts w:ascii="Arial" w:hAnsi="Arial" w:cs="Arial"/>
                <w:b/>
                <w:bCs/>
                <w:color w:val="000000"/>
                <w:sz w:val="21"/>
                <w:szCs w:val="21"/>
                <w:bdr w:val="none" w:sz="0" w:space="0" w:color="auto" w:frame="1"/>
              </w:rPr>
              <w:t>IMPro</w:t>
            </w:r>
            <w:proofErr w:type="spellEnd"/>
          </w:p>
        </w:tc>
        <w:tc>
          <w:tcPr>
            <w:tcW w:w="1701" w:type="dxa"/>
            <w:tcBorders>
              <w:top w:val="outset" w:sz="6" w:space="0" w:color="auto"/>
              <w:left w:val="outset" w:sz="6" w:space="0" w:color="auto"/>
              <w:bottom w:val="outset" w:sz="6" w:space="0" w:color="auto"/>
              <w:right w:val="outset" w:sz="6" w:space="0" w:color="auto"/>
            </w:tcBorders>
            <w:hideMark/>
          </w:tcPr>
          <w:p w14:paraId="44056C46"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Institut Médico-Professionnel</w:t>
            </w:r>
          </w:p>
        </w:tc>
        <w:tc>
          <w:tcPr>
            <w:tcW w:w="5528" w:type="dxa"/>
            <w:tcBorders>
              <w:top w:val="outset" w:sz="6" w:space="0" w:color="auto"/>
              <w:left w:val="outset" w:sz="6" w:space="0" w:color="auto"/>
              <w:bottom w:val="outset" w:sz="6" w:space="0" w:color="auto"/>
              <w:right w:val="outset" w:sz="6" w:space="0" w:color="auto"/>
            </w:tcBorders>
            <w:hideMark/>
          </w:tcPr>
          <w:p w14:paraId="1F178D80"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Ancienne appellation des IME pour adolescents et jeunes adultes, assez souvent conservée.</w:t>
            </w:r>
          </w:p>
        </w:tc>
        <w:tc>
          <w:tcPr>
            <w:tcW w:w="2126" w:type="dxa"/>
            <w:tcBorders>
              <w:top w:val="outset" w:sz="6" w:space="0" w:color="auto"/>
              <w:left w:val="outset" w:sz="6" w:space="0" w:color="auto"/>
              <w:bottom w:val="outset" w:sz="6" w:space="0" w:color="auto"/>
              <w:right w:val="outset" w:sz="6" w:space="0" w:color="auto"/>
            </w:tcBorders>
            <w:hideMark/>
          </w:tcPr>
          <w:p w14:paraId="659C39B2" w14:textId="77777777" w:rsidR="00CA2A40" w:rsidRPr="00CA2A40" w:rsidRDefault="00CA2A40" w:rsidP="00F725F7">
            <w:pPr>
              <w:spacing w:before="240" w:after="240" w:line="150" w:lineRule="atLeast"/>
              <w:textAlignment w:val="baseline"/>
              <w:rPr>
                <w:rFonts w:ascii="inherit" w:hAnsi="inherit" w:cs="Arial"/>
                <w:color w:val="000000"/>
              </w:rPr>
            </w:pPr>
            <w:r w:rsidRPr="00CA2A40">
              <w:rPr>
                <w:rFonts w:ascii="inherit" w:hAnsi="inherit" w:cs="Arial"/>
                <w:color w:val="000000"/>
              </w:rPr>
              <w:t> </w:t>
            </w:r>
          </w:p>
        </w:tc>
      </w:tr>
      <w:tr w:rsidR="00CA2A40" w:rsidRPr="00CA2A40" w14:paraId="25A75DC5"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7C9BE455"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ITEP</w:t>
            </w:r>
          </w:p>
        </w:tc>
        <w:tc>
          <w:tcPr>
            <w:tcW w:w="1701" w:type="dxa"/>
            <w:tcBorders>
              <w:top w:val="outset" w:sz="6" w:space="0" w:color="auto"/>
              <w:left w:val="outset" w:sz="6" w:space="0" w:color="auto"/>
              <w:bottom w:val="outset" w:sz="6" w:space="0" w:color="auto"/>
              <w:right w:val="outset" w:sz="6" w:space="0" w:color="auto"/>
            </w:tcBorders>
            <w:hideMark/>
          </w:tcPr>
          <w:p w14:paraId="0393859F"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Institut Thérapeutique Educatif et Pédagogique</w:t>
            </w:r>
          </w:p>
        </w:tc>
        <w:tc>
          <w:tcPr>
            <w:tcW w:w="5528" w:type="dxa"/>
            <w:tcBorders>
              <w:top w:val="outset" w:sz="6" w:space="0" w:color="auto"/>
              <w:left w:val="outset" w:sz="6" w:space="0" w:color="auto"/>
              <w:bottom w:val="outset" w:sz="6" w:space="0" w:color="auto"/>
              <w:right w:val="outset" w:sz="6" w:space="0" w:color="auto"/>
            </w:tcBorders>
            <w:hideMark/>
          </w:tcPr>
          <w:p w14:paraId="4D79D83D"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Institut qui accueille des enfants, adolescents ou jeunes adultes qui présentent des difficultés psychologiques dont l’expression, notamment l’intensité des troubles du comportement, perturbe gravement la socialisation et l’accès aux apprentissages.</w:t>
            </w:r>
          </w:p>
        </w:tc>
        <w:tc>
          <w:tcPr>
            <w:tcW w:w="2126" w:type="dxa"/>
            <w:tcBorders>
              <w:top w:val="outset" w:sz="6" w:space="0" w:color="auto"/>
              <w:left w:val="outset" w:sz="6" w:space="0" w:color="auto"/>
              <w:bottom w:val="outset" w:sz="6" w:space="0" w:color="auto"/>
              <w:right w:val="outset" w:sz="6" w:space="0" w:color="auto"/>
            </w:tcBorders>
            <w:hideMark/>
          </w:tcPr>
          <w:p w14:paraId="56696DD5"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"https://www.legifrance.gouv.fr/affichTexte.do?cidTexte=JORFTEXT000000260009&amp;categorieLien=id"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Décret n° 2005-11 du 6 janvier 2005.</w:t>
            </w:r>
            <w:r w:rsidRPr="00CA2A40">
              <w:rPr>
                <w:rFonts w:ascii="Arial" w:hAnsi="Arial" w:cs="Arial"/>
                <w:color w:val="000000"/>
                <w:sz w:val="21"/>
                <w:szCs w:val="21"/>
                <w:bdr w:val="none" w:sz="0" w:space="0" w:color="auto" w:frame="1"/>
              </w:rPr>
              <w:fldChar w:fldCharType="end"/>
            </w:r>
          </w:p>
        </w:tc>
      </w:tr>
      <w:tr w:rsidR="00CA2A40" w:rsidRPr="00CA2A40" w14:paraId="3229BD69"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20C51CCB"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LPC</w:t>
            </w:r>
          </w:p>
        </w:tc>
        <w:tc>
          <w:tcPr>
            <w:tcW w:w="1701" w:type="dxa"/>
            <w:tcBorders>
              <w:top w:val="outset" w:sz="6" w:space="0" w:color="auto"/>
              <w:left w:val="outset" w:sz="6" w:space="0" w:color="auto"/>
              <w:bottom w:val="outset" w:sz="6" w:space="0" w:color="auto"/>
              <w:right w:val="outset" w:sz="6" w:space="0" w:color="auto"/>
            </w:tcBorders>
            <w:hideMark/>
          </w:tcPr>
          <w:p w14:paraId="44EE6380"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Langue Parlée Complétée</w:t>
            </w:r>
          </w:p>
        </w:tc>
        <w:tc>
          <w:tcPr>
            <w:tcW w:w="5528" w:type="dxa"/>
            <w:tcBorders>
              <w:top w:val="outset" w:sz="6" w:space="0" w:color="auto"/>
              <w:left w:val="outset" w:sz="6" w:space="0" w:color="auto"/>
              <w:bottom w:val="outset" w:sz="6" w:space="0" w:color="auto"/>
              <w:right w:val="outset" w:sz="6" w:space="0" w:color="auto"/>
            </w:tcBorders>
            <w:hideMark/>
          </w:tcPr>
          <w:p w14:paraId="086BF17B"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La langue française parlée complétée est un code gestuel qui permet de transmettre et recevoir au mieux la langue parlée.</w:t>
            </w:r>
          </w:p>
        </w:tc>
        <w:tc>
          <w:tcPr>
            <w:tcW w:w="2126" w:type="dxa"/>
            <w:tcBorders>
              <w:top w:val="outset" w:sz="6" w:space="0" w:color="auto"/>
              <w:left w:val="outset" w:sz="6" w:space="0" w:color="auto"/>
              <w:bottom w:val="outset" w:sz="6" w:space="0" w:color="auto"/>
              <w:right w:val="outset" w:sz="6" w:space="0" w:color="auto"/>
            </w:tcBorders>
            <w:hideMark/>
          </w:tcPr>
          <w:p w14:paraId="301BB634"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En savoir plus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"https://fr.wikipedia.org/wiki/Langage_parl%C3%A9_compl%C3%A9t%C3%A9"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proofErr w:type="spellStart"/>
            <w:r w:rsidRPr="00CA2A40">
              <w:rPr>
                <w:rFonts w:ascii="inherit" w:hAnsi="inherit" w:cs="Arial"/>
                <w:color w:val="E65100"/>
                <w:sz w:val="21"/>
                <w:szCs w:val="21"/>
                <w:bdr w:val="none" w:sz="0" w:space="0" w:color="auto" w:frame="1"/>
              </w:rPr>
              <w:t>Wikipedia</w:t>
            </w:r>
            <w:proofErr w:type="spellEnd"/>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w:t>
            </w:r>
          </w:p>
        </w:tc>
      </w:tr>
      <w:tr w:rsidR="00CA2A40" w:rsidRPr="00CA2A40" w14:paraId="3AC401C5"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06543ACB"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LSF</w:t>
            </w:r>
          </w:p>
        </w:tc>
        <w:tc>
          <w:tcPr>
            <w:tcW w:w="1701" w:type="dxa"/>
            <w:tcBorders>
              <w:top w:val="outset" w:sz="6" w:space="0" w:color="auto"/>
              <w:left w:val="outset" w:sz="6" w:space="0" w:color="auto"/>
              <w:bottom w:val="outset" w:sz="6" w:space="0" w:color="auto"/>
              <w:right w:val="outset" w:sz="6" w:space="0" w:color="auto"/>
            </w:tcBorders>
            <w:hideMark/>
          </w:tcPr>
          <w:p w14:paraId="68602275"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Langue des signes française</w:t>
            </w:r>
          </w:p>
        </w:tc>
        <w:tc>
          <w:tcPr>
            <w:tcW w:w="5528" w:type="dxa"/>
            <w:tcBorders>
              <w:top w:val="outset" w:sz="6" w:space="0" w:color="auto"/>
              <w:left w:val="outset" w:sz="6" w:space="0" w:color="auto"/>
              <w:bottom w:val="outset" w:sz="6" w:space="0" w:color="auto"/>
              <w:right w:val="outset" w:sz="6" w:space="0" w:color="auto"/>
            </w:tcBorders>
            <w:hideMark/>
          </w:tcPr>
          <w:p w14:paraId="4B16E2DB"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La Langue des Signes Française est une langue française à part entière. Elle est une langue visuelle qui un moyen de communication qu'utilisent les sourds pour dialoguer.</w:t>
            </w:r>
            <w:r w:rsidRPr="00CA2A40">
              <w:rPr>
                <w:rFonts w:ascii="Arial" w:hAnsi="Arial" w:cs="Arial"/>
                <w:color w:val="000000"/>
                <w:sz w:val="21"/>
                <w:szCs w:val="21"/>
                <w:bdr w:val="none" w:sz="0" w:space="0" w:color="auto" w:frame="1"/>
              </w:rPr>
              <w:br/>
              <w:t xml:space="preserve">Elle est constituée de 5 paramètres : positions des doigts et de la main, mouvements, emplacement et expressions du visage. Elle comporte également une syntaxe (le lieu, les personnages, l'action) et une grammaire. Chaque pays a </w:t>
            </w:r>
            <w:proofErr w:type="gramStart"/>
            <w:r w:rsidRPr="00CA2A40">
              <w:rPr>
                <w:rFonts w:ascii="Arial" w:hAnsi="Arial" w:cs="Arial"/>
                <w:color w:val="000000"/>
                <w:sz w:val="21"/>
                <w:szCs w:val="21"/>
                <w:bdr w:val="none" w:sz="0" w:space="0" w:color="auto" w:frame="1"/>
              </w:rPr>
              <w:t>sa propre Langue des Signes.</w:t>
            </w:r>
            <w:proofErr w:type="gramEnd"/>
          </w:p>
        </w:tc>
        <w:tc>
          <w:tcPr>
            <w:tcW w:w="2126" w:type="dxa"/>
            <w:tcBorders>
              <w:top w:val="outset" w:sz="6" w:space="0" w:color="auto"/>
              <w:left w:val="outset" w:sz="6" w:space="0" w:color="auto"/>
              <w:bottom w:val="outset" w:sz="6" w:space="0" w:color="auto"/>
              <w:right w:val="outset" w:sz="6" w:space="0" w:color="auto"/>
            </w:tcBorders>
            <w:hideMark/>
          </w:tcPr>
          <w:p w14:paraId="4809CB2B"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En savoir plus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"https://fr.wikipedia.org/wiki/Langue_des_signes_fran%C3%A7aise"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proofErr w:type="spellStart"/>
            <w:r w:rsidRPr="00CA2A40">
              <w:rPr>
                <w:rFonts w:ascii="inherit" w:hAnsi="inherit" w:cs="Arial"/>
                <w:color w:val="E65100"/>
                <w:sz w:val="21"/>
                <w:szCs w:val="21"/>
                <w:bdr w:val="none" w:sz="0" w:space="0" w:color="auto" w:frame="1"/>
              </w:rPr>
              <w:t>Wikipedia</w:t>
            </w:r>
            <w:proofErr w:type="spellEnd"/>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w:t>
            </w:r>
          </w:p>
        </w:tc>
      </w:tr>
      <w:tr w:rsidR="00CA2A40" w:rsidRPr="00CA2A40" w14:paraId="0065FB1B"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0C84B18B"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MDPH</w:t>
            </w:r>
          </w:p>
        </w:tc>
        <w:tc>
          <w:tcPr>
            <w:tcW w:w="1701" w:type="dxa"/>
            <w:tcBorders>
              <w:top w:val="outset" w:sz="6" w:space="0" w:color="auto"/>
              <w:left w:val="outset" w:sz="6" w:space="0" w:color="auto"/>
              <w:bottom w:val="outset" w:sz="6" w:space="0" w:color="auto"/>
              <w:right w:val="outset" w:sz="6" w:space="0" w:color="auto"/>
            </w:tcBorders>
            <w:hideMark/>
          </w:tcPr>
          <w:p w14:paraId="599BE634"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Maison Départementale des Personnes</w:t>
            </w:r>
            <w:r w:rsidRPr="00CA2A40">
              <w:rPr>
                <w:rFonts w:ascii="Arial" w:hAnsi="Arial" w:cs="Arial"/>
                <w:color w:val="000000"/>
                <w:sz w:val="21"/>
                <w:szCs w:val="21"/>
                <w:bdr w:val="none" w:sz="0" w:space="0" w:color="auto" w:frame="1"/>
              </w:rPr>
              <w:br/>
              <w:t>Handicapées</w:t>
            </w:r>
          </w:p>
        </w:tc>
        <w:tc>
          <w:tcPr>
            <w:tcW w:w="5528" w:type="dxa"/>
            <w:tcBorders>
              <w:top w:val="outset" w:sz="6" w:space="0" w:color="auto"/>
              <w:left w:val="outset" w:sz="6" w:space="0" w:color="auto"/>
              <w:bottom w:val="outset" w:sz="6" w:space="0" w:color="auto"/>
              <w:right w:val="outset" w:sz="6" w:space="0" w:color="auto"/>
            </w:tcBorders>
            <w:hideMark/>
          </w:tcPr>
          <w:p w14:paraId="4CDB4862"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La maison départementale exerce une mission d’accueil, d’information, d’accompagnement et de conseil des personnes handicapées et de leur famille ainsi que de sensibilisation de tous les citoyens aux handicaps.</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"https://sitecoles.formiris.org/index.php?WebZoneID=590&amp;ArticleID=2450"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Maison départementale de personnes handicapées (MDPH)</w:t>
            </w:r>
            <w:r w:rsidRPr="00CA2A40">
              <w:rPr>
                <w:rFonts w:ascii="Arial" w:hAnsi="Arial" w:cs="Arial"/>
                <w:color w:val="000000"/>
                <w:sz w:val="21"/>
                <w:szCs w:val="21"/>
                <w:bdr w:val="none" w:sz="0" w:space="0" w:color="auto" w:frame="1"/>
              </w:rPr>
              <w:fldChar w:fldCharType="end"/>
            </w:r>
          </w:p>
        </w:tc>
        <w:tc>
          <w:tcPr>
            <w:tcW w:w="2126" w:type="dxa"/>
            <w:tcBorders>
              <w:top w:val="outset" w:sz="6" w:space="0" w:color="auto"/>
              <w:left w:val="outset" w:sz="6" w:space="0" w:color="auto"/>
              <w:bottom w:val="outset" w:sz="6" w:space="0" w:color="auto"/>
              <w:right w:val="outset" w:sz="6" w:space="0" w:color="auto"/>
            </w:tcBorders>
            <w:hideMark/>
          </w:tcPr>
          <w:p w14:paraId="1374BC3C"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"https://www.legifrance.gouv.fr/affichTexte.do?cidTexte=JORFTEXT000000809647&amp;categorieLien=id"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Loi n°2005-102 du 11 février 2005</w:t>
            </w:r>
            <w:r w:rsidRPr="00CA2A40">
              <w:rPr>
                <w:rFonts w:ascii="Arial" w:hAnsi="Arial" w:cs="Arial"/>
                <w:color w:val="000000"/>
                <w:sz w:val="21"/>
                <w:szCs w:val="21"/>
                <w:bdr w:val="none" w:sz="0" w:space="0" w:color="auto" w:frame="1"/>
              </w:rPr>
              <w:fldChar w:fldCharType="end"/>
            </w:r>
          </w:p>
        </w:tc>
      </w:tr>
      <w:tr w:rsidR="00CA2A40" w:rsidRPr="00CA2A40" w14:paraId="78D20688"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635EDBDA"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PAI</w:t>
            </w:r>
          </w:p>
        </w:tc>
        <w:tc>
          <w:tcPr>
            <w:tcW w:w="1701" w:type="dxa"/>
            <w:tcBorders>
              <w:top w:val="outset" w:sz="6" w:space="0" w:color="auto"/>
              <w:left w:val="outset" w:sz="6" w:space="0" w:color="auto"/>
              <w:bottom w:val="outset" w:sz="6" w:space="0" w:color="auto"/>
              <w:right w:val="outset" w:sz="6" w:space="0" w:color="auto"/>
            </w:tcBorders>
            <w:hideMark/>
          </w:tcPr>
          <w:p w14:paraId="49251802"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Projet d’Accueil Individualisé</w:t>
            </w:r>
          </w:p>
        </w:tc>
        <w:tc>
          <w:tcPr>
            <w:tcW w:w="5528" w:type="dxa"/>
            <w:tcBorders>
              <w:top w:val="outset" w:sz="6" w:space="0" w:color="auto"/>
              <w:left w:val="outset" w:sz="6" w:space="0" w:color="auto"/>
              <w:bottom w:val="outset" w:sz="6" w:space="0" w:color="auto"/>
              <w:right w:val="outset" w:sz="6" w:space="0" w:color="auto"/>
            </w:tcBorders>
            <w:hideMark/>
          </w:tcPr>
          <w:p w14:paraId="1AC91325" w14:textId="77777777" w:rsidR="00CA2A40" w:rsidRDefault="00CA2A40" w:rsidP="00500889">
            <w:pPr>
              <w:spacing w:line="150" w:lineRule="atLeast"/>
              <w:textAlignment w:val="baseline"/>
              <w:rPr>
                <w:rFonts w:ascii="Arial" w:hAnsi="Arial" w:cs="Arial"/>
                <w:color w:val="000000"/>
                <w:sz w:val="21"/>
                <w:szCs w:val="21"/>
                <w:bdr w:val="none" w:sz="0" w:space="0" w:color="auto" w:frame="1"/>
              </w:rPr>
            </w:pPr>
            <w:r w:rsidRPr="00CA2A40">
              <w:rPr>
                <w:rFonts w:ascii="Arial" w:hAnsi="Arial" w:cs="Arial"/>
                <w:color w:val="000000"/>
                <w:sz w:val="21"/>
                <w:szCs w:val="21"/>
                <w:bdr w:val="none" w:sz="0" w:space="0" w:color="auto" w:frame="1"/>
              </w:rPr>
              <w:t>Le projet d’accueil individualisé (PAI) concerne les élèves atteints de maladie chronique (asthme par exemple), d’allergie et d’intolérance alimentaire. Il leur permet de suivre une scolarité normale. Chaque élève titulaire d’un PAI peut ainsi bénéficier de son traitement ou de son régime alimentaire, assurer sa sécurité et pallier les inconvénients liés à son état de santé. C’est donc un document écrit qui précise pour les élèves, durant les temps scolaires et périscolaires, les traitements médicaux et/ou les régimes spécifiques liés aux intolérances alimentaires.</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"https://sitecoles.formiris.org/index.php?WebZoneID=590&amp;ArticleID=2084"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PAI (Projet d'accueil individualisé)</w:t>
            </w:r>
            <w:r w:rsidRPr="00CA2A40">
              <w:rPr>
                <w:rFonts w:ascii="Arial" w:hAnsi="Arial" w:cs="Arial"/>
                <w:color w:val="000000"/>
                <w:sz w:val="21"/>
                <w:szCs w:val="21"/>
                <w:bdr w:val="none" w:sz="0" w:space="0" w:color="auto" w:frame="1"/>
              </w:rPr>
              <w:fldChar w:fldCharType="end"/>
            </w:r>
          </w:p>
          <w:p w14:paraId="2EF02758" w14:textId="77777777" w:rsidR="00CA2A40" w:rsidRDefault="00CA2A40" w:rsidP="00500889">
            <w:pPr>
              <w:spacing w:line="150" w:lineRule="atLeast"/>
              <w:textAlignment w:val="baseline"/>
              <w:rPr>
                <w:rFonts w:ascii="Arial" w:hAnsi="Arial" w:cs="Arial"/>
                <w:color w:val="000000"/>
                <w:sz w:val="21"/>
                <w:szCs w:val="21"/>
                <w:bdr w:val="none" w:sz="0" w:space="0" w:color="auto" w:frame="1"/>
              </w:rPr>
            </w:pPr>
          </w:p>
          <w:p w14:paraId="2F16D67A" w14:textId="70160F15" w:rsidR="00CA2A40" w:rsidRPr="00CA2A40" w:rsidRDefault="00CA2A40" w:rsidP="00500889">
            <w:pPr>
              <w:spacing w:line="150" w:lineRule="atLeast"/>
              <w:textAlignment w:val="baseline"/>
              <w:rPr>
                <w:rFonts w:ascii="Arial" w:hAnsi="Arial" w:cs="Arial"/>
                <w:color w:val="000000"/>
                <w:sz w:val="21"/>
                <w:szCs w:val="21"/>
                <w:bdr w:val="none" w:sz="0" w:space="0" w:color="auto" w:frame="1"/>
              </w:rPr>
            </w:pPr>
          </w:p>
        </w:tc>
        <w:tc>
          <w:tcPr>
            <w:tcW w:w="2126" w:type="dxa"/>
            <w:tcBorders>
              <w:top w:val="outset" w:sz="6" w:space="0" w:color="auto"/>
              <w:left w:val="outset" w:sz="6" w:space="0" w:color="auto"/>
              <w:bottom w:val="outset" w:sz="6" w:space="0" w:color="auto"/>
              <w:right w:val="outset" w:sz="6" w:space="0" w:color="auto"/>
            </w:tcBorders>
            <w:hideMark/>
          </w:tcPr>
          <w:p w14:paraId="1A2EC051" w14:textId="77777777" w:rsidR="00CA2A40" w:rsidRPr="00CA2A40" w:rsidRDefault="00CA2A40" w:rsidP="00F725F7">
            <w:pPr>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"https://www.education.gouv.fr/bo/2003/34/MENE0300417C.htm"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n° 2003-135 du 8 septembre 2003</w:t>
            </w:r>
            <w:r w:rsidRPr="00CA2A40">
              <w:rPr>
                <w:rFonts w:ascii="Arial" w:hAnsi="Arial" w:cs="Arial"/>
                <w:color w:val="000000"/>
                <w:sz w:val="21"/>
                <w:szCs w:val="21"/>
                <w:bdr w:val="none" w:sz="0" w:space="0" w:color="auto" w:frame="1"/>
              </w:rPr>
              <w:fldChar w:fldCharType="end"/>
            </w:r>
          </w:p>
          <w:p w14:paraId="0E94AD89"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 PAI est défini à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"https://www.legifrance.gouv.fr/affichCodeArticle.do?idArticle=LEGIARTI000006527290&amp;cidTexte=LEGITEXT000006071191&amp;dateTexte=20130104"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l’article D. 351-9 du code de l’éducation</w:t>
            </w:r>
            <w:r w:rsidRPr="00CA2A40">
              <w:rPr>
                <w:rFonts w:ascii="Arial" w:hAnsi="Arial" w:cs="Arial"/>
                <w:color w:val="000000"/>
                <w:sz w:val="21"/>
                <w:szCs w:val="21"/>
                <w:bdr w:val="none" w:sz="0" w:space="0" w:color="auto" w:frame="1"/>
              </w:rPr>
              <w:fldChar w:fldCharType="end"/>
            </w:r>
          </w:p>
        </w:tc>
      </w:tr>
      <w:tr w:rsidR="00CA2A40" w:rsidRPr="00CA2A40" w14:paraId="02BB73A8"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2C517E3A"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PAP</w:t>
            </w:r>
          </w:p>
        </w:tc>
        <w:tc>
          <w:tcPr>
            <w:tcW w:w="1701" w:type="dxa"/>
            <w:tcBorders>
              <w:top w:val="outset" w:sz="6" w:space="0" w:color="auto"/>
              <w:left w:val="outset" w:sz="6" w:space="0" w:color="auto"/>
              <w:bottom w:val="outset" w:sz="6" w:space="0" w:color="auto"/>
              <w:right w:val="outset" w:sz="6" w:space="0" w:color="auto"/>
            </w:tcBorders>
            <w:hideMark/>
          </w:tcPr>
          <w:p w14:paraId="4D64436C" w14:textId="61D8850A"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 xml:space="preserve">Plan </w:t>
            </w:r>
            <w:r w:rsidRPr="003B151A">
              <w:rPr>
                <w:rFonts w:ascii="Arial" w:hAnsi="Arial" w:cs="Arial"/>
                <w:color w:val="000000"/>
                <w:spacing w:val="-20"/>
                <w:sz w:val="21"/>
                <w:szCs w:val="21"/>
                <w:bdr w:val="none" w:sz="0" w:space="0" w:color="auto" w:frame="1"/>
              </w:rPr>
              <w:t>d’</w:t>
            </w:r>
            <w:proofErr w:type="spellStart"/>
            <w:r w:rsidRPr="003B151A">
              <w:rPr>
                <w:rFonts w:ascii="Arial" w:hAnsi="Arial" w:cs="Arial"/>
                <w:color w:val="000000"/>
                <w:spacing w:val="-20"/>
                <w:sz w:val="21"/>
                <w:szCs w:val="21"/>
                <w:bdr w:val="none" w:sz="0" w:space="0" w:color="auto" w:frame="1"/>
              </w:rPr>
              <w:t>Accompagne</w:t>
            </w:r>
            <w:r w:rsidR="00210CEF" w:rsidRPr="003B151A">
              <w:rPr>
                <w:rFonts w:ascii="Arial" w:hAnsi="Arial" w:cs="Arial"/>
                <w:color w:val="000000"/>
                <w:spacing w:val="-20"/>
                <w:sz w:val="21"/>
                <w:szCs w:val="21"/>
                <w:bdr w:val="none" w:sz="0" w:space="0" w:color="auto" w:frame="1"/>
              </w:rPr>
              <w:t>-</w:t>
            </w:r>
            <w:r w:rsidRPr="003B151A">
              <w:rPr>
                <w:rFonts w:ascii="Arial" w:hAnsi="Arial" w:cs="Arial"/>
                <w:color w:val="000000"/>
                <w:spacing w:val="-20"/>
                <w:sz w:val="21"/>
                <w:szCs w:val="21"/>
                <w:bdr w:val="none" w:sz="0" w:space="0" w:color="auto" w:frame="1"/>
              </w:rPr>
              <w:t>ment</w:t>
            </w:r>
            <w:proofErr w:type="spellEnd"/>
            <w:r w:rsidRPr="00CA2A40">
              <w:rPr>
                <w:rFonts w:ascii="Arial" w:hAnsi="Arial" w:cs="Arial"/>
                <w:color w:val="000000"/>
                <w:sz w:val="21"/>
                <w:szCs w:val="21"/>
                <w:bdr w:val="none" w:sz="0" w:space="0" w:color="auto" w:frame="1"/>
              </w:rPr>
              <w:t xml:space="preserve"> Personnalisé</w:t>
            </w:r>
          </w:p>
        </w:tc>
        <w:tc>
          <w:tcPr>
            <w:tcW w:w="5528" w:type="dxa"/>
            <w:tcBorders>
              <w:top w:val="outset" w:sz="6" w:space="0" w:color="auto"/>
              <w:left w:val="outset" w:sz="6" w:space="0" w:color="auto"/>
              <w:bottom w:val="outset" w:sz="6" w:space="0" w:color="auto"/>
              <w:right w:val="outset" w:sz="6" w:space="0" w:color="auto"/>
            </w:tcBorders>
            <w:hideMark/>
          </w:tcPr>
          <w:p w14:paraId="1A7B6399"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 plan d’accompagnement personnalisé permet à tout élève présentant des difficultés scolaires durables en raison d’un trouble des apprentissages de bénéficier d’aménagements et d’adaptations de nature pédagogique.</w:t>
            </w:r>
            <w:r w:rsidRPr="00CA2A40">
              <w:rPr>
                <w:rFonts w:ascii="Arial" w:hAnsi="Arial" w:cs="Arial"/>
                <w:color w:val="000000"/>
                <w:sz w:val="21"/>
                <w:szCs w:val="21"/>
                <w:bdr w:val="none" w:sz="0" w:space="0" w:color="auto" w:frame="1"/>
              </w:rPr>
              <w:br/>
              <w:t>Le plan d’accompagnement personnalisé est un document normalisé qui définit les aménagements et adaptations pédagogiques dont bénéficie l’élève. Il est rédigé sur la base d’un modèle national. Il est révisé tous les ans afin de faire le bilan des aménagements déjà mis en place et de les faire évoluer en même temps que la scolarité de l’élève et les enseignements suivis.</w:t>
            </w:r>
            <w:r w:rsidRPr="00CA2A40">
              <w:rPr>
                <w:rFonts w:ascii="Arial" w:hAnsi="Arial" w:cs="Arial"/>
                <w:color w:val="000000"/>
                <w:sz w:val="21"/>
                <w:szCs w:val="21"/>
                <w:bdr w:val="none" w:sz="0" w:space="0" w:color="auto" w:frame="1"/>
              </w:rPr>
              <w:br/>
              <w:t>C’est un document écrit qui vise à répondre aux difficultés scolaires de l’élève. C’est aussi un outil de suivi, organisé en fonction des cycles de la maternelle au lycée, afin d’éviter la rupture dans les aménagements et adaptations.</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"https://sitecoles.formiris.org/?WebZoneID=1908"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Plan d’accompagnement personnalisé (PAP)</w:t>
            </w:r>
            <w:r w:rsidRPr="00CA2A40">
              <w:rPr>
                <w:rFonts w:ascii="Arial" w:hAnsi="Arial" w:cs="Arial"/>
                <w:color w:val="000000"/>
                <w:sz w:val="21"/>
                <w:szCs w:val="21"/>
                <w:bdr w:val="none" w:sz="0" w:space="0" w:color="auto" w:frame="1"/>
              </w:rPr>
              <w:fldChar w:fldCharType="end"/>
            </w:r>
          </w:p>
        </w:tc>
        <w:tc>
          <w:tcPr>
            <w:tcW w:w="2126" w:type="dxa"/>
            <w:tcBorders>
              <w:top w:val="outset" w:sz="6" w:space="0" w:color="auto"/>
              <w:left w:val="outset" w:sz="6" w:space="0" w:color="auto"/>
              <w:bottom w:val="outset" w:sz="6" w:space="0" w:color="auto"/>
              <w:right w:val="outset" w:sz="6" w:space="0" w:color="auto"/>
            </w:tcBorders>
            <w:hideMark/>
          </w:tcPr>
          <w:p w14:paraId="0AA8A480"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"https://www.education.gouv.fr/pid25535/bulletin_officiel.html?cid_bo=85550"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n° 2015-016 du 22 janvier 2015</w:t>
            </w:r>
            <w:r w:rsidRPr="00CA2A40">
              <w:rPr>
                <w:rFonts w:ascii="Arial" w:hAnsi="Arial" w:cs="Arial"/>
                <w:color w:val="000000"/>
                <w:sz w:val="21"/>
                <w:szCs w:val="21"/>
                <w:bdr w:val="none" w:sz="0" w:space="0" w:color="auto" w:frame="1"/>
              </w:rPr>
              <w:fldChar w:fldCharType="end"/>
            </w:r>
          </w:p>
        </w:tc>
      </w:tr>
      <w:tr w:rsidR="00CA2A40" w:rsidRPr="00CA2A40" w14:paraId="21CFF18C"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6C50AD80"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PPRE</w:t>
            </w:r>
          </w:p>
        </w:tc>
        <w:tc>
          <w:tcPr>
            <w:tcW w:w="1701" w:type="dxa"/>
            <w:tcBorders>
              <w:top w:val="outset" w:sz="6" w:space="0" w:color="auto"/>
              <w:left w:val="outset" w:sz="6" w:space="0" w:color="auto"/>
              <w:bottom w:val="outset" w:sz="6" w:space="0" w:color="auto"/>
              <w:right w:val="outset" w:sz="6" w:space="0" w:color="auto"/>
            </w:tcBorders>
            <w:hideMark/>
          </w:tcPr>
          <w:p w14:paraId="6E1CED8D"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Programme Personnalisé de Réussite Educative</w:t>
            </w:r>
          </w:p>
        </w:tc>
        <w:tc>
          <w:tcPr>
            <w:tcW w:w="5528" w:type="dxa"/>
            <w:tcBorders>
              <w:top w:val="outset" w:sz="6" w:space="0" w:color="auto"/>
              <w:left w:val="outset" w:sz="6" w:space="0" w:color="auto"/>
              <w:bottom w:val="outset" w:sz="6" w:space="0" w:color="auto"/>
              <w:right w:val="outset" w:sz="6" w:space="0" w:color="auto"/>
            </w:tcBorders>
            <w:hideMark/>
          </w:tcPr>
          <w:p w14:paraId="66D23A46"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 PPRE concerne les élèves qui risquent de ne pas maîtriser certaines connaissances et compétences attendues à la fin d’un cycle d’enseignement. Il prend la forme d’un document qui permet de formaliser et de coordonner les actions conçues pour répondre aux difficultés que rencontre l’élève, allant de l’accompagnement pédagogique différencié conduit en classe par son ou ses enseignants, aux aides spécialisées ou complémentaires.</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"https://sitecoles.formiris.org/index.php?WebZoneID=590&amp;ArticleID=2551"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PPRE (Programme Personnalisé de Réussite Educative</w:t>
            </w:r>
            <w:proofErr w:type="gramStart"/>
            <w:r w:rsidRPr="00CA2A40">
              <w:rPr>
                <w:rFonts w:ascii="inherit" w:hAnsi="inherit" w:cs="Arial"/>
                <w:color w:val="E65100"/>
                <w:sz w:val="21"/>
                <w:szCs w:val="21"/>
                <w:bdr w:val="none" w:sz="0" w:space="0" w:color="auto" w:frame="1"/>
              </w:rPr>
              <w:t>)</w:t>
            </w:r>
            <w:proofErr w:type="gramEnd"/>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br/>
            </w:r>
            <w:hyperlink r:id="rId9" w:history="1">
              <w:r w:rsidRPr="00CA2A40">
                <w:rPr>
                  <w:rFonts w:ascii="inherit" w:hAnsi="inherit" w:cs="Arial"/>
                  <w:color w:val="E65100"/>
                  <w:sz w:val="21"/>
                  <w:szCs w:val="21"/>
                  <w:bdr w:val="none" w:sz="0" w:space="0" w:color="auto" w:frame="1"/>
                </w:rPr>
                <w:t>Ecrire un PPRE, une galère ? </w:t>
              </w:r>
            </w:hyperlink>
          </w:p>
        </w:tc>
        <w:tc>
          <w:tcPr>
            <w:tcW w:w="2126" w:type="dxa"/>
            <w:tcBorders>
              <w:top w:val="outset" w:sz="6" w:space="0" w:color="auto"/>
              <w:left w:val="outset" w:sz="6" w:space="0" w:color="auto"/>
              <w:bottom w:val="outset" w:sz="6" w:space="0" w:color="auto"/>
              <w:right w:val="outset" w:sz="6" w:space="0" w:color="auto"/>
            </w:tcBorders>
            <w:hideMark/>
          </w:tcPr>
          <w:p w14:paraId="2A12799B"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"https://www.education.gouv.fr/bo/2006/31/MENE0601969C.htm"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n°2006-138 du 25-8-2006</w:t>
            </w:r>
            <w:r w:rsidRPr="00CA2A40">
              <w:rPr>
                <w:rFonts w:ascii="Arial" w:hAnsi="Arial" w:cs="Arial"/>
                <w:color w:val="000000"/>
                <w:sz w:val="21"/>
                <w:szCs w:val="21"/>
                <w:bdr w:val="none" w:sz="0" w:space="0" w:color="auto" w:frame="1"/>
              </w:rPr>
              <w:fldChar w:fldCharType="end"/>
            </w:r>
          </w:p>
        </w:tc>
      </w:tr>
      <w:tr w:rsidR="00CA2A40" w:rsidRPr="00CA2A40" w14:paraId="16C85C4E"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41725137"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PPS</w:t>
            </w:r>
          </w:p>
        </w:tc>
        <w:tc>
          <w:tcPr>
            <w:tcW w:w="1701" w:type="dxa"/>
            <w:tcBorders>
              <w:top w:val="outset" w:sz="6" w:space="0" w:color="auto"/>
              <w:left w:val="outset" w:sz="6" w:space="0" w:color="auto"/>
              <w:bottom w:val="outset" w:sz="6" w:space="0" w:color="auto"/>
              <w:right w:val="outset" w:sz="6" w:space="0" w:color="auto"/>
            </w:tcBorders>
            <w:hideMark/>
          </w:tcPr>
          <w:p w14:paraId="59A27E26"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Projet Personnalisé de Scolarisation</w:t>
            </w:r>
          </w:p>
        </w:tc>
        <w:tc>
          <w:tcPr>
            <w:tcW w:w="5528" w:type="dxa"/>
            <w:tcBorders>
              <w:top w:val="outset" w:sz="6" w:space="0" w:color="auto"/>
              <w:left w:val="outset" w:sz="6" w:space="0" w:color="auto"/>
              <w:bottom w:val="outset" w:sz="6" w:space="0" w:color="auto"/>
              <w:right w:val="outset" w:sz="6" w:space="0" w:color="auto"/>
            </w:tcBorders>
            <w:hideMark/>
          </w:tcPr>
          <w:p w14:paraId="5D48AD70" w14:textId="77777777" w:rsidR="00CA2A40" w:rsidRDefault="00CA2A40" w:rsidP="00500889">
            <w:pPr>
              <w:spacing w:line="150" w:lineRule="atLeast"/>
              <w:textAlignment w:val="baseline"/>
              <w:rPr>
                <w:rFonts w:ascii="Arial" w:hAnsi="Arial" w:cs="Arial"/>
                <w:color w:val="000000"/>
                <w:sz w:val="21"/>
                <w:szCs w:val="21"/>
                <w:bdr w:val="none" w:sz="0" w:space="0" w:color="auto" w:frame="1"/>
              </w:rPr>
            </w:pPr>
            <w:r w:rsidRPr="00CA2A40">
              <w:rPr>
                <w:rFonts w:ascii="Arial" w:hAnsi="Arial" w:cs="Arial"/>
                <w:color w:val="000000"/>
                <w:sz w:val="21"/>
                <w:szCs w:val="21"/>
                <w:bdr w:val="none" w:sz="0" w:space="0" w:color="auto" w:frame="1"/>
              </w:rPr>
              <w:t>Le PPS concerne tous les enfants dont la situation répond à la définition du handicap telle qu’elle est posée dans l’article 2 de la loi de 2005 : « toute limitation d’activité ou restriction de participation à la vie en société subie dans son environnement par une personne en raison d’une altération substantielle, durable ou définitive d’une ou plusieurs fonctions physiques, sensorielles, mentales, cognitives, psychiques, d’un polyhandicap ou d’un trouble de santé invalidant » et pour lesquels la MDPH s’est prononcée sur la situation de handicap.</w:t>
            </w:r>
            <w:r w:rsidRPr="00CA2A40">
              <w:rPr>
                <w:rFonts w:ascii="Arial" w:hAnsi="Arial" w:cs="Arial"/>
                <w:color w:val="000000"/>
                <w:sz w:val="21"/>
                <w:szCs w:val="21"/>
                <w:bdr w:val="none" w:sz="0" w:space="0" w:color="auto" w:frame="1"/>
              </w:rPr>
              <w:br/>
              <w:t>C’est la feuille de route du parcours de scolarisation de l’enfant en situation de handicap. Il « détermine et coordonne » les modalités de déroulement de la scolarité et les actions pédagogiques, éducatives, sociales, médicales et paramédicales répondant aux besoins de l’élève.</w:t>
            </w:r>
            <w:r w:rsidRPr="00CA2A40">
              <w:rPr>
                <w:rFonts w:ascii="Arial" w:hAnsi="Arial" w:cs="Arial"/>
                <w:color w:val="000000"/>
                <w:sz w:val="21"/>
                <w:szCs w:val="21"/>
                <w:bdr w:val="none" w:sz="0" w:space="0" w:color="auto" w:frame="1"/>
              </w:rPr>
              <w:br/>
              <w:t>C’est un outil de suivi qui court sur la totalité du parcours de scolarisation et fait l’objet d’un suivi annuel par l’équipe de suivi de la scolarisation (ESS). Il est révisable au moins à chaque changement de cycle et à chaque fois que la situation de l’élève le nécessite.</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"https://sitecoles.formiris.org/index.php?WebZoneID=590&amp;ArticleID=2697"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PPS (projet personnalisé de scolarisation)</w:t>
            </w:r>
            <w:r w:rsidRPr="00CA2A40">
              <w:rPr>
                <w:rFonts w:ascii="Arial" w:hAnsi="Arial" w:cs="Arial"/>
                <w:color w:val="000000"/>
                <w:sz w:val="21"/>
                <w:szCs w:val="21"/>
                <w:bdr w:val="none" w:sz="0" w:space="0" w:color="auto" w:frame="1"/>
              </w:rPr>
              <w:fldChar w:fldCharType="end"/>
            </w:r>
          </w:p>
          <w:p w14:paraId="49CE6978" w14:textId="77777777" w:rsidR="00210CEF" w:rsidRPr="00CA2A40" w:rsidRDefault="00210CEF" w:rsidP="00500889">
            <w:pPr>
              <w:spacing w:line="150" w:lineRule="atLeast"/>
              <w:textAlignment w:val="baseline"/>
              <w:rPr>
                <w:rFonts w:ascii="inherit" w:hAnsi="inherit" w:cs="Arial"/>
                <w:color w:val="000000"/>
              </w:rPr>
            </w:pPr>
          </w:p>
        </w:tc>
        <w:tc>
          <w:tcPr>
            <w:tcW w:w="2126" w:type="dxa"/>
            <w:tcBorders>
              <w:top w:val="outset" w:sz="6" w:space="0" w:color="auto"/>
              <w:left w:val="outset" w:sz="6" w:space="0" w:color="auto"/>
              <w:bottom w:val="outset" w:sz="6" w:space="0" w:color="auto"/>
              <w:right w:val="outset" w:sz="6" w:space="0" w:color="auto"/>
            </w:tcBorders>
            <w:hideMark/>
          </w:tcPr>
          <w:p w14:paraId="0EB10F7E" w14:textId="77777777" w:rsidR="00CA2A40" w:rsidRPr="00CA2A40" w:rsidRDefault="00CA2A40" w:rsidP="00F725F7">
            <w:pPr>
              <w:textAlignment w:val="baseline"/>
              <w:rPr>
                <w:rFonts w:ascii="inherit" w:hAnsi="inherit" w:cs="Arial"/>
                <w:color w:val="000000"/>
              </w:rPr>
            </w:pPr>
            <w:r w:rsidRPr="00CA2A40">
              <w:rPr>
                <w:rFonts w:ascii="Arial" w:hAnsi="Arial" w:cs="Arial"/>
                <w:color w:val="000000"/>
                <w:sz w:val="21"/>
                <w:szCs w:val="21"/>
                <w:bdr w:val="none" w:sz="0" w:space="0" w:color="auto" w:frame="1"/>
              </w:rPr>
              <w:t>Le PPS est défini à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"https://www.legifrance.gouv.fr/affichCodeArticle.do?cidTexte=LEGITEXT000006071191&amp;idArticle=LEGIARTI000006527286&amp;dateTexte=&amp;categorieLien=cid"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l’article D. 351-5 du code de l’éducation</w:t>
            </w:r>
            <w:r w:rsidRPr="00CA2A40">
              <w:rPr>
                <w:rFonts w:ascii="Arial" w:hAnsi="Arial" w:cs="Arial"/>
                <w:color w:val="000000"/>
                <w:sz w:val="21"/>
                <w:szCs w:val="21"/>
                <w:bdr w:val="none" w:sz="0" w:space="0" w:color="auto" w:frame="1"/>
              </w:rPr>
              <w:fldChar w:fldCharType="end"/>
            </w:r>
          </w:p>
          <w:p w14:paraId="39AC01A8"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BO n°30 du 25 août 2016</w:t>
            </w:r>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"https://sitecoles.formiris.org/index.php?WebZoneID=590&amp;ArticleID=7657"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Scolarisation et handicap - la circulaire du 17 août 2016</w:t>
            </w:r>
            <w:r w:rsidRPr="00CA2A40">
              <w:rPr>
                <w:rFonts w:ascii="Arial" w:hAnsi="Arial" w:cs="Arial"/>
                <w:color w:val="000000"/>
                <w:sz w:val="21"/>
                <w:szCs w:val="21"/>
                <w:bdr w:val="none" w:sz="0" w:space="0" w:color="auto" w:frame="1"/>
              </w:rPr>
              <w:fldChar w:fldCharType="end"/>
            </w:r>
          </w:p>
        </w:tc>
      </w:tr>
      <w:tr w:rsidR="00CA2A40" w:rsidRPr="00CA2A40" w14:paraId="0E71C8E8"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1F89E0BF" w14:textId="77EFF058" w:rsidR="00CA2A40" w:rsidRPr="00CA2A40" w:rsidRDefault="00210CEF" w:rsidP="00500889">
            <w:pPr>
              <w:spacing w:line="150" w:lineRule="atLeast"/>
              <w:jc w:val="center"/>
              <w:rPr>
                <w:rFonts w:ascii="Arial" w:eastAsia="Times New Roman" w:hAnsi="Arial" w:cs="Arial"/>
                <w:color w:val="000000"/>
              </w:rPr>
            </w:pPr>
            <w:r w:rsidRPr="00CA2A40">
              <w:rPr>
                <w:rFonts w:ascii="Arial" w:eastAsia="Times New Roman" w:hAnsi="Arial" w:cs="Arial"/>
                <w:i/>
                <w:iCs/>
                <w:color w:val="000000"/>
                <w:sz w:val="21"/>
                <w:szCs w:val="21"/>
                <w:bdr w:val="none" w:sz="0" w:space="0" w:color="auto" w:frame="1"/>
              </w:rPr>
              <w:t>RA</w:t>
            </w:r>
          </w:p>
        </w:tc>
        <w:tc>
          <w:tcPr>
            <w:tcW w:w="1701" w:type="dxa"/>
            <w:tcBorders>
              <w:top w:val="outset" w:sz="6" w:space="0" w:color="auto"/>
              <w:left w:val="outset" w:sz="6" w:space="0" w:color="auto"/>
              <w:bottom w:val="outset" w:sz="6" w:space="0" w:color="auto"/>
              <w:right w:val="outset" w:sz="6" w:space="0" w:color="auto"/>
            </w:tcBorders>
            <w:hideMark/>
          </w:tcPr>
          <w:p w14:paraId="077FD303" w14:textId="789DAC9B" w:rsidR="00CA2A40" w:rsidRPr="00CA2A40" w:rsidRDefault="00210CEF" w:rsidP="006C16D4">
            <w:pPr>
              <w:spacing w:line="150" w:lineRule="atLeast"/>
              <w:rPr>
                <w:rFonts w:ascii="Arial" w:eastAsia="Times New Roman" w:hAnsi="Arial" w:cs="Arial"/>
                <w:color w:val="000000"/>
              </w:rPr>
            </w:pPr>
            <w:r w:rsidRPr="00CA2A40">
              <w:rPr>
                <w:rFonts w:ascii="Arial" w:eastAsia="Times New Roman" w:hAnsi="Arial" w:cs="Arial"/>
                <w:i/>
                <w:iCs/>
                <w:color w:val="000000"/>
                <w:sz w:val="21"/>
                <w:szCs w:val="21"/>
                <w:bdr w:val="none" w:sz="0" w:space="0" w:color="auto" w:frame="1"/>
              </w:rPr>
              <w:t>Regroupement d'adaptation</w:t>
            </w:r>
          </w:p>
        </w:tc>
        <w:tc>
          <w:tcPr>
            <w:tcW w:w="5528" w:type="dxa"/>
            <w:tcBorders>
              <w:top w:val="outset" w:sz="6" w:space="0" w:color="auto"/>
              <w:left w:val="outset" w:sz="6" w:space="0" w:color="auto"/>
              <w:bottom w:val="outset" w:sz="6" w:space="0" w:color="auto"/>
              <w:right w:val="outset" w:sz="6" w:space="0" w:color="auto"/>
            </w:tcBorders>
            <w:hideMark/>
          </w:tcPr>
          <w:p w14:paraId="4832820C" w14:textId="77777777" w:rsidR="00CA2A40" w:rsidRDefault="00210CEF" w:rsidP="00500889">
            <w:pPr>
              <w:spacing w:line="150" w:lineRule="atLeast"/>
              <w:rPr>
                <w:rFonts w:ascii="Arial" w:eastAsia="Times New Roman" w:hAnsi="Arial" w:cs="Arial"/>
                <w:i/>
                <w:iCs/>
                <w:color w:val="000000"/>
                <w:sz w:val="21"/>
                <w:szCs w:val="21"/>
                <w:bdr w:val="none" w:sz="0" w:space="0" w:color="auto" w:frame="1"/>
              </w:rPr>
            </w:pPr>
            <w:r w:rsidRPr="00CA2A40">
              <w:rPr>
                <w:rFonts w:ascii="Arial" w:eastAsia="Times New Roman" w:hAnsi="Arial" w:cs="Arial"/>
                <w:i/>
                <w:iCs/>
                <w:color w:val="000000"/>
                <w:sz w:val="21"/>
                <w:szCs w:val="21"/>
                <w:bdr w:val="none" w:sz="0" w:space="0" w:color="auto" w:frame="1"/>
              </w:rPr>
              <w:t>Appellation ancienne des RASED et spécifique à l'Enseignement catholique</w:t>
            </w:r>
          </w:p>
          <w:p w14:paraId="4DCEC27A" w14:textId="13714452" w:rsidR="00210CEF" w:rsidRPr="00CA2A40" w:rsidRDefault="00210CEF" w:rsidP="00500889">
            <w:pPr>
              <w:spacing w:line="150" w:lineRule="atLeast"/>
              <w:rPr>
                <w:rFonts w:ascii="Arial" w:eastAsia="Times New Roman" w:hAnsi="Arial" w:cs="Arial"/>
                <w:color w:val="000000"/>
              </w:rPr>
            </w:pPr>
          </w:p>
        </w:tc>
        <w:tc>
          <w:tcPr>
            <w:tcW w:w="2126" w:type="dxa"/>
            <w:tcBorders>
              <w:top w:val="outset" w:sz="6" w:space="0" w:color="auto"/>
              <w:left w:val="outset" w:sz="6" w:space="0" w:color="auto"/>
              <w:bottom w:val="outset" w:sz="6" w:space="0" w:color="auto"/>
              <w:right w:val="outset" w:sz="6" w:space="0" w:color="auto"/>
            </w:tcBorders>
            <w:hideMark/>
          </w:tcPr>
          <w:p w14:paraId="1007987E" w14:textId="60A3DDD5" w:rsidR="00CA2A40" w:rsidRPr="00CA2A40" w:rsidRDefault="00CA2A40" w:rsidP="00F725F7">
            <w:pPr>
              <w:spacing w:line="150" w:lineRule="atLeast"/>
              <w:rPr>
                <w:rFonts w:ascii="Arial" w:eastAsia="Times New Roman" w:hAnsi="Arial" w:cs="Arial"/>
                <w:color w:val="000000"/>
              </w:rPr>
            </w:pPr>
          </w:p>
        </w:tc>
      </w:tr>
      <w:tr w:rsidR="00CA2A40" w:rsidRPr="00CA2A40" w14:paraId="29C6D0C2"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3E35296C" w14:textId="735AA81A" w:rsidR="00CA2A40" w:rsidRPr="00CA2A40" w:rsidRDefault="00210CEF" w:rsidP="00210CEF">
            <w:pPr>
              <w:spacing w:line="150" w:lineRule="atLeast"/>
              <w:jc w:val="center"/>
              <w:rPr>
                <w:rFonts w:ascii="Arial" w:eastAsia="Times New Roman" w:hAnsi="Arial" w:cs="Arial"/>
                <w:color w:val="000000"/>
              </w:rPr>
            </w:pPr>
            <w:proofErr w:type="spellStart"/>
            <w:r w:rsidRPr="00CA2A40">
              <w:rPr>
                <w:rFonts w:ascii="Arial" w:eastAsia="Times New Roman" w:hAnsi="Arial" w:cs="Arial"/>
                <w:b/>
                <w:bCs/>
                <w:color w:val="000000"/>
                <w:sz w:val="21"/>
                <w:szCs w:val="21"/>
                <w:bdr w:val="none" w:sz="0" w:space="0" w:color="auto" w:frame="1"/>
              </w:rPr>
              <w:t>Rased</w:t>
            </w:r>
            <w:proofErr w:type="spellEnd"/>
            <w:r w:rsidRPr="00CA2A40">
              <w:rPr>
                <w:rFonts w:ascii="Arial" w:eastAsia="Times New Roman" w:hAnsi="Arial" w:cs="Arial"/>
                <w:i/>
                <w:iCs/>
                <w:color w:val="000000"/>
                <w:sz w:val="21"/>
                <w:szCs w:val="21"/>
                <w:bdr w:val="none" w:sz="0" w:space="0" w:color="auto" w:frame="1"/>
              </w:rPr>
              <w:t xml:space="preserve"> </w:t>
            </w:r>
          </w:p>
        </w:tc>
        <w:tc>
          <w:tcPr>
            <w:tcW w:w="1701" w:type="dxa"/>
            <w:tcBorders>
              <w:top w:val="outset" w:sz="6" w:space="0" w:color="auto"/>
              <w:left w:val="outset" w:sz="6" w:space="0" w:color="auto"/>
              <w:bottom w:val="outset" w:sz="6" w:space="0" w:color="auto"/>
              <w:right w:val="outset" w:sz="6" w:space="0" w:color="auto"/>
            </w:tcBorders>
            <w:hideMark/>
          </w:tcPr>
          <w:p w14:paraId="1882F678" w14:textId="3860E77E" w:rsidR="00CA2A40" w:rsidRPr="00CA2A40" w:rsidRDefault="00210CEF" w:rsidP="00210CEF">
            <w:pPr>
              <w:spacing w:line="150" w:lineRule="atLeast"/>
              <w:rPr>
                <w:rFonts w:ascii="Arial" w:eastAsia="Times New Roman" w:hAnsi="Arial" w:cs="Arial"/>
                <w:color w:val="000000"/>
              </w:rPr>
            </w:pPr>
            <w:r w:rsidRPr="00CA2A40">
              <w:rPr>
                <w:rFonts w:ascii="Arial" w:eastAsia="Times New Roman" w:hAnsi="Arial" w:cs="Arial"/>
                <w:color w:val="000000"/>
                <w:sz w:val="21"/>
                <w:szCs w:val="21"/>
                <w:bdr w:val="none" w:sz="0" w:space="0" w:color="auto" w:frame="1"/>
              </w:rPr>
              <w:t>Réseau d’Aides Spécialisées aux Élèves en Difficulté</w:t>
            </w:r>
            <w:r w:rsidRPr="00CA2A40">
              <w:rPr>
                <w:rFonts w:ascii="Arial" w:eastAsia="Times New Roman" w:hAnsi="Arial" w:cs="Arial"/>
                <w:i/>
                <w:iCs/>
                <w:color w:val="000000"/>
                <w:sz w:val="21"/>
                <w:szCs w:val="21"/>
                <w:bdr w:val="none" w:sz="0" w:space="0" w:color="auto" w:frame="1"/>
              </w:rPr>
              <w:t xml:space="preserve"> </w:t>
            </w:r>
          </w:p>
        </w:tc>
        <w:tc>
          <w:tcPr>
            <w:tcW w:w="5528" w:type="dxa"/>
            <w:tcBorders>
              <w:top w:val="outset" w:sz="6" w:space="0" w:color="auto"/>
              <w:left w:val="outset" w:sz="6" w:space="0" w:color="auto"/>
              <w:bottom w:val="outset" w:sz="6" w:space="0" w:color="auto"/>
              <w:right w:val="outset" w:sz="6" w:space="0" w:color="auto"/>
            </w:tcBorders>
            <w:hideMark/>
          </w:tcPr>
          <w:p w14:paraId="0FEE0947" w14:textId="77777777" w:rsidR="00210CEF" w:rsidRDefault="00210CEF" w:rsidP="00500889">
            <w:pPr>
              <w:spacing w:line="150" w:lineRule="atLeast"/>
              <w:rPr>
                <w:rFonts w:ascii="Arial" w:eastAsia="Times New Roman" w:hAnsi="Arial" w:cs="Arial"/>
                <w:color w:val="000000"/>
                <w:sz w:val="21"/>
                <w:szCs w:val="21"/>
                <w:bdr w:val="none" w:sz="0" w:space="0" w:color="auto" w:frame="1"/>
              </w:rPr>
            </w:pPr>
            <w:r w:rsidRPr="00CA2A40">
              <w:rPr>
                <w:rFonts w:ascii="Arial" w:eastAsia="Times New Roman" w:hAnsi="Arial" w:cs="Arial"/>
                <w:color w:val="000000"/>
                <w:sz w:val="21"/>
                <w:szCs w:val="21"/>
                <w:bdr w:val="none" w:sz="0" w:space="0" w:color="auto" w:frame="1"/>
              </w:rPr>
              <w:t xml:space="preserve">Les </w:t>
            </w:r>
            <w:proofErr w:type="spellStart"/>
            <w:r w:rsidRPr="00CA2A40">
              <w:rPr>
                <w:rFonts w:ascii="Arial" w:eastAsia="Times New Roman" w:hAnsi="Arial" w:cs="Arial"/>
                <w:color w:val="000000"/>
                <w:sz w:val="21"/>
                <w:szCs w:val="21"/>
                <w:bdr w:val="none" w:sz="0" w:space="0" w:color="auto" w:frame="1"/>
              </w:rPr>
              <w:t>Rased</w:t>
            </w:r>
            <w:proofErr w:type="spellEnd"/>
            <w:r w:rsidRPr="00CA2A40">
              <w:rPr>
                <w:rFonts w:ascii="Arial" w:eastAsia="Times New Roman" w:hAnsi="Arial" w:cs="Arial"/>
                <w:color w:val="000000"/>
                <w:sz w:val="21"/>
                <w:szCs w:val="21"/>
                <w:bdr w:val="none" w:sz="0" w:space="0" w:color="auto" w:frame="1"/>
              </w:rPr>
              <w:t xml:space="preserve"> ont pour mission de fournir des aides spécialisées à des élèves en difficulté dans les classes ordinaires, en coopération avec les enseignants de ces classes, dans ces classes ou hors de ces classes. Depuis la mise en œuvre de la réforme CAPPEI, les options ont disparu. (Les formulations maîtres E et maîtres G ne sont donc plus d’actualité) </w:t>
            </w:r>
          </w:p>
          <w:p w14:paraId="73361216" w14:textId="0C542738" w:rsidR="00CA2A40" w:rsidRPr="00CA2A40" w:rsidRDefault="00CA2A40" w:rsidP="00500889">
            <w:pPr>
              <w:spacing w:line="150" w:lineRule="atLeast"/>
              <w:rPr>
                <w:rFonts w:ascii="Arial" w:eastAsia="Times New Roman" w:hAnsi="Arial" w:cs="Arial"/>
                <w:color w:val="000000"/>
              </w:rPr>
            </w:pPr>
          </w:p>
        </w:tc>
        <w:tc>
          <w:tcPr>
            <w:tcW w:w="2126" w:type="dxa"/>
            <w:tcBorders>
              <w:top w:val="outset" w:sz="6" w:space="0" w:color="auto"/>
              <w:left w:val="outset" w:sz="6" w:space="0" w:color="auto"/>
              <w:bottom w:val="outset" w:sz="6" w:space="0" w:color="auto"/>
              <w:right w:val="outset" w:sz="6" w:space="0" w:color="auto"/>
            </w:tcBorders>
            <w:hideMark/>
          </w:tcPr>
          <w:p w14:paraId="7C60D48B" w14:textId="09820D66" w:rsidR="00CA2A40" w:rsidRPr="00CA2A40" w:rsidRDefault="00CA2A40" w:rsidP="00F725F7">
            <w:pPr>
              <w:spacing w:line="150" w:lineRule="atLeast"/>
              <w:rPr>
                <w:rFonts w:ascii="Arial" w:eastAsia="Times New Roman" w:hAnsi="Arial" w:cs="Arial"/>
                <w:color w:val="000000"/>
              </w:rPr>
            </w:pPr>
            <w:r w:rsidRPr="00CA2A40">
              <w:rPr>
                <w:rFonts w:ascii="Arial" w:eastAsia="Times New Roman" w:hAnsi="Arial" w:cs="Arial"/>
                <w:color w:val="000000"/>
              </w:rPr>
              <w:t> </w:t>
            </w:r>
            <w:r w:rsidR="00210CEF" w:rsidRPr="00CA2A40">
              <w:rPr>
                <w:rFonts w:ascii="Arial" w:eastAsia="Times New Roman" w:hAnsi="Arial" w:cs="Arial"/>
                <w:color w:val="000000"/>
                <w:sz w:val="21"/>
                <w:szCs w:val="21"/>
                <w:bdr w:val="none" w:sz="0" w:space="0" w:color="auto" w:frame="1"/>
              </w:rPr>
              <w:fldChar w:fldCharType="begin"/>
            </w:r>
            <w:r w:rsidR="00210CEF" w:rsidRPr="00CA2A40">
              <w:rPr>
                <w:rFonts w:ascii="Arial" w:eastAsia="Times New Roman" w:hAnsi="Arial" w:cs="Arial"/>
                <w:color w:val="000000"/>
                <w:sz w:val="21"/>
                <w:szCs w:val="21"/>
                <w:bdr w:val="none" w:sz="0" w:space="0" w:color="auto" w:frame="1"/>
              </w:rPr>
              <w:instrText xml:space="preserve"> HYPERLINK "https://www.education.gouv.fr/cid24444/les-reseaux-d-aides-specialisees-aux-eleves-en-difficulte-rased.html" \t "_blank" </w:instrText>
            </w:r>
            <w:r w:rsidR="00210CEF" w:rsidRPr="00CA2A40">
              <w:rPr>
                <w:rFonts w:ascii="Arial" w:eastAsia="Times New Roman" w:hAnsi="Arial" w:cs="Arial"/>
                <w:color w:val="000000"/>
                <w:sz w:val="21"/>
                <w:szCs w:val="21"/>
                <w:bdr w:val="none" w:sz="0" w:space="0" w:color="auto" w:frame="1"/>
              </w:rPr>
            </w:r>
            <w:r w:rsidR="00210CEF" w:rsidRPr="00CA2A40">
              <w:rPr>
                <w:rFonts w:ascii="Arial" w:eastAsia="Times New Roman" w:hAnsi="Arial" w:cs="Arial"/>
                <w:color w:val="000000"/>
                <w:sz w:val="21"/>
                <w:szCs w:val="21"/>
                <w:bdr w:val="none" w:sz="0" w:space="0" w:color="auto" w:frame="1"/>
              </w:rPr>
              <w:fldChar w:fldCharType="separate"/>
            </w:r>
            <w:r w:rsidR="00210CEF" w:rsidRPr="00CA2A40">
              <w:rPr>
                <w:rFonts w:ascii="inherit" w:eastAsia="Times New Roman" w:hAnsi="inherit" w:cs="Arial"/>
                <w:color w:val="E65100"/>
                <w:sz w:val="21"/>
                <w:szCs w:val="21"/>
                <w:bdr w:val="none" w:sz="0" w:space="0" w:color="auto" w:frame="1"/>
              </w:rPr>
              <w:t>circulaire n° 2014-107 du 18-8-2014</w:t>
            </w:r>
            <w:r w:rsidR="00210CEF" w:rsidRPr="00CA2A40">
              <w:rPr>
                <w:rFonts w:ascii="Arial" w:eastAsia="Times New Roman" w:hAnsi="Arial" w:cs="Arial"/>
                <w:color w:val="000000"/>
                <w:sz w:val="21"/>
                <w:szCs w:val="21"/>
                <w:bdr w:val="none" w:sz="0" w:space="0" w:color="auto" w:frame="1"/>
              </w:rPr>
              <w:fldChar w:fldCharType="end"/>
            </w:r>
            <w:r w:rsidR="00210CEF" w:rsidRPr="00CA2A40">
              <w:rPr>
                <w:rFonts w:ascii="Arial" w:eastAsia="Times New Roman" w:hAnsi="Arial" w:cs="Arial"/>
                <w:color w:val="000000"/>
                <w:sz w:val="21"/>
                <w:szCs w:val="21"/>
                <w:bdr w:val="none" w:sz="0" w:space="0" w:color="auto" w:frame="1"/>
              </w:rPr>
              <w:br/>
              <w:t>mise à jour août 2015.</w:t>
            </w:r>
          </w:p>
        </w:tc>
      </w:tr>
      <w:tr w:rsidR="00CA2A40" w:rsidRPr="00CA2A40" w14:paraId="5A8C09E0"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4B436A7B" w14:textId="77777777" w:rsidR="00CA2A40" w:rsidRPr="00CA2A40" w:rsidRDefault="00CA2A40" w:rsidP="00500889">
            <w:pPr>
              <w:spacing w:line="150" w:lineRule="atLeast"/>
              <w:jc w:val="center"/>
              <w:textAlignment w:val="baseline"/>
              <w:rPr>
                <w:rFonts w:ascii="inherit" w:hAnsi="inherit" w:cs="Arial"/>
                <w:color w:val="000000"/>
              </w:rPr>
            </w:pPr>
            <w:proofErr w:type="spellStart"/>
            <w:r w:rsidRPr="00CA2A40">
              <w:rPr>
                <w:rFonts w:ascii="Arial" w:hAnsi="Arial" w:cs="Arial"/>
                <w:b/>
                <w:bCs/>
                <w:color w:val="000000"/>
                <w:sz w:val="21"/>
                <w:szCs w:val="21"/>
                <w:bdr w:val="none" w:sz="0" w:space="0" w:color="auto" w:frame="1"/>
              </w:rPr>
              <w:t>Segpa</w:t>
            </w:r>
            <w:proofErr w:type="spellEnd"/>
          </w:p>
        </w:tc>
        <w:tc>
          <w:tcPr>
            <w:tcW w:w="1701" w:type="dxa"/>
            <w:tcBorders>
              <w:top w:val="outset" w:sz="6" w:space="0" w:color="auto"/>
              <w:left w:val="outset" w:sz="6" w:space="0" w:color="auto"/>
              <w:bottom w:val="outset" w:sz="6" w:space="0" w:color="auto"/>
              <w:right w:val="outset" w:sz="6" w:space="0" w:color="auto"/>
            </w:tcBorders>
            <w:hideMark/>
          </w:tcPr>
          <w:p w14:paraId="7458DFE0"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Section d’Enseignement Général et Professionnel Adapté</w:t>
            </w:r>
          </w:p>
        </w:tc>
        <w:tc>
          <w:tcPr>
            <w:tcW w:w="5528" w:type="dxa"/>
            <w:tcBorders>
              <w:top w:val="outset" w:sz="6" w:space="0" w:color="auto"/>
              <w:left w:val="outset" w:sz="6" w:space="0" w:color="auto"/>
              <w:bottom w:val="outset" w:sz="6" w:space="0" w:color="auto"/>
              <w:right w:val="outset" w:sz="6" w:space="0" w:color="auto"/>
            </w:tcBorders>
            <w:hideMark/>
          </w:tcPr>
          <w:p w14:paraId="1091837F"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La section d'enseignement général et professionnel adapté (</w:t>
            </w:r>
            <w:proofErr w:type="spellStart"/>
            <w:r w:rsidRPr="00CA2A40">
              <w:rPr>
                <w:rFonts w:ascii="Arial" w:hAnsi="Arial" w:cs="Arial"/>
                <w:color w:val="000000"/>
                <w:sz w:val="21"/>
                <w:szCs w:val="21"/>
                <w:bdr w:val="none" w:sz="0" w:space="0" w:color="auto" w:frame="1"/>
              </w:rPr>
              <w:t>Segpa</w:t>
            </w:r>
            <w:proofErr w:type="spellEnd"/>
            <w:r w:rsidRPr="00CA2A40">
              <w:rPr>
                <w:rFonts w:ascii="Arial" w:hAnsi="Arial" w:cs="Arial"/>
                <w:color w:val="000000"/>
                <w:sz w:val="21"/>
                <w:szCs w:val="21"/>
                <w:bdr w:val="none" w:sz="0" w:space="0" w:color="auto" w:frame="1"/>
              </w:rPr>
              <w:t>) est une structure qui a toute sa place dans le traitement de la grande difficulté scolaire. Elle a pour objectif la réussite du plus grand nombre d'élèves. Elle accueille des élèves présentant des difficultés scolaires graves et persistantes auxquelles n'ont pu remédier les actions de prévention, d'aide et de soutien. Ces élèves ne maîtrisent pas toutes les compétences et connaissances définies dans le socle commun de connaissances, de compétences et de culture attendues à la fin du cycle des apprentissages fondamentaux, et présentent des lacunes importantes qui risquent d'obérer l'acquisition de celles prévues au cycle de consolidation.</w:t>
            </w:r>
            <w:r w:rsidRPr="00CA2A40">
              <w:rPr>
                <w:rFonts w:ascii="Arial" w:hAnsi="Arial" w:cs="Arial"/>
                <w:color w:val="000000"/>
                <w:sz w:val="21"/>
                <w:szCs w:val="21"/>
                <w:bdr w:val="none" w:sz="0" w:space="0" w:color="auto" w:frame="1"/>
              </w:rPr>
              <w:br/>
              <w:t xml:space="preserve">La </w:t>
            </w:r>
            <w:proofErr w:type="spellStart"/>
            <w:r w:rsidRPr="00CA2A40">
              <w:rPr>
                <w:rFonts w:ascii="Arial" w:hAnsi="Arial" w:cs="Arial"/>
                <w:color w:val="000000"/>
                <w:sz w:val="21"/>
                <w:szCs w:val="21"/>
                <w:bdr w:val="none" w:sz="0" w:space="0" w:color="auto" w:frame="1"/>
              </w:rPr>
              <w:t>Segpa</w:t>
            </w:r>
            <w:proofErr w:type="spellEnd"/>
            <w:r w:rsidRPr="00CA2A40">
              <w:rPr>
                <w:rFonts w:ascii="Arial" w:hAnsi="Arial" w:cs="Arial"/>
                <w:color w:val="000000"/>
                <w:sz w:val="21"/>
                <w:szCs w:val="21"/>
                <w:bdr w:val="none" w:sz="0" w:space="0" w:color="auto" w:frame="1"/>
              </w:rPr>
              <w:t xml:space="preserve"> n'a pas vocation à accueillir des élèves au seul titre de troubles du comportement ou de difficultés directement liées à la compréhension de la langue française.</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"https://sitecoles.formiris.org/index.php?WebZoneID=590&amp;ArticleID=6899"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SEGPA</w:t>
            </w:r>
            <w:r w:rsidRPr="00CA2A40">
              <w:rPr>
                <w:rFonts w:ascii="Arial" w:hAnsi="Arial" w:cs="Arial"/>
                <w:color w:val="000000"/>
                <w:sz w:val="21"/>
                <w:szCs w:val="21"/>
                <w:bdr w:val="none" w:sz="0" w:space="0" w:color="auto" w:frame="1"/>
              </w:rPr>
              <w:fldChar w:fldCharType="end"/>
            </w:r>
          </w:p>
        </w:tc>
        <w:tc>
          <w:tcPr>
            <w:tcW w:w="2126" w:type="dxa"/>
            <w:tcBorders>
              <w:top w:val="outset" w:sz="6" w:space="0" w:color="auto"/>
              <w:left w:val="outset" w:sz="6" w:space="0" w:color="auto"/>
              <w:bottom w:val="outset" w:sz="6" w:space="0" w:color="auto"/>
              <w:right w:val="outset" w:sz="6" w:space="0" w:color="auto"/>
            </w:tcBorders>
            <w:hideMark/>
          </w:tcPr>
          <w:p w14:paraId="396E6100"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"https://www.education.gouv.fr/pid285/bulletin_officiel.html?cid_bo=94632"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n° 2015 - 176</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"https://www.education.gouv.fr/pid285/bulletin_officiel.html?cid_bo=94632"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du 28.10.2015</w:t>
            </w:r>
            <w:r w:rsidRPr="00CA2A40">
              <w:rPr>
                <w:rFonts w:ascii="Arial" w:hAnsi="Arial" w:cs="Arial"/>
                <w:color w:val="000000"/>
                <w:sz w:val="21"/>
                <w:szCs w:val="21"/>
                <w:bdr w:val="none" w:sz="0" w:space="0" w:color="auto" w:frame="1"/>
              </w:rPr>
              <w:fldChar w:fldCharType="end"/>
            </w:r>
          </w:p>
        </w:tc>
      </w:tr>
      <w:tr w:rsidR="00CA2A40" w:rsidRPr="00CA2A40" w14:paraId="41D9C73C"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4963BE27"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SESSAD</w:t>
            </w:r>
          </w:p>
        </w:tc>
        <w:tc>
          <w:tcPr>
            <w:tcW w:w="1701" w:type="dxa"/>
            <w:tcBorders>
              <w:top w:val="outset" w:sz="6" w:space="0" w:color="auto"/>
              <w:left w:val="outset" w:sz="6" w:space="0" w:color="auto"/>
              <w:bottom w:val="outset" w:sz="6" w:space="0" w:color="auto"/>
              <w:right w:val="outset" w:sz="6" w:space="0" w:color="auto"/>
            </w:tcBorders>
            <w:hideMark/>
          </w:tcPr>
          <w:p w14:paraId="1282A79A"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Service d’Education Spécialisée et de Soins A Domicile</w:t>
            </w:r>
          </w:p>
        </w:tc>
        <w:tc>
          <w:tcPr>
            <w:tcW w:w="5528" w:type="dxa"/>
            <w:tcBorders>
              <w:top w:val="outset" w:sz="6" w:space="0" w:color="auto"/>
              <w:left w:val="outset" w:sz="6" w:space="0" w:color="auto"/>
              <w:bottom w:val="outset" w:sz="6" w:space="0" w:color="auto"/>
              <w:right w:val="outset" w:sz="6" w:space="0" w:color="auto"/>
            </w:tcBorders>
            <w:hideMark/>
          </w:tcPr>
          <w:p w14:paraId="396472B9"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 xml:space="preserve">Les SESSAD sont des services médico-éducatifs qui proposent un suivi ou un soutien scolaire spécialisé aux enfants et adolescents handicapés, dans les établissements scolaires ou au domicile familial. Ils interviennent pour compenser un handicap et leur attribution </w:t>
            </w:r>
            <w:proofErr w:type="gramStart"/>
            <w:r w:rsidRPr="00CA2A40">
              <w:rPr>
                <w:rFonts w:ascii="Arial" w:hAnsi="Arial" w:cs="Arial"/>
                <w:color w:val="000000"/>
                <w:sz w:val="21"/>
                <w:szCs w:val="21"/>
                <w:bdr w:val="none" w:sz="0" w:space="0" w:color="auto" w:frame="1"/>
              </w:rPr>
              <w:t>passent</w:t>
            </w:r>
            <w:proofErr w:type="gramEnd"/>
            <w:r w:rsidRPr="00CA2A40">
              <w:rPr>
                <w:rFonts w:ascii="Arial" w:hAnsi="Arial" w:cs="Arial"/>
                <w:color w:val="000000"/>
                <w:sz w:val="21"/>
                <w:szCs w:val="21"/>
                <w:bdr w:val="none" w:sz="0" w:space="0" w:color="auto" w:frame="1"/>
              </w:rPr>
              <w:t xml:space="preserve"> par une notification de la MDPH.</w:t>
            </w:r>
          </w:p>
        </w:tc>
        <w:tc>
          <w:tcPr>
            <w:tcW w:w="2126" w:type="dxa"/>
            <w:tcBorders>
              <w:top w:val="outset" w:sz="6" w:space="0" w:color="auto"/>
              <w:left w:val="outset" w:sz="6" w:space="0" w:color="auto"/>
              <w:bottom w:val="outset" w:sz="6" w:space="0" w:color="auto"/>
              <w:right w:val="outset" w:sz="6" w:space="0" w:color="auto"/>
            </w:tcBorders>
            <w:hideMark/>
          </w:tcPr>
          <w:p w14:paraId="5D91EA63"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Sont régis par un sous-paragraphe du Code de l’action sociale et des familles, ceux destinés aux déficients moteurs sont régis par un sous-paragraphe spécifique.</w:t>
            </w:r>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"https://annuaire.action-sociale.org/?cat=service-d-education-speciale-et-de-soins-a-domicile-182&amp;details=annuaire"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 xml:space="preserve">Annuaire des </w:t>
            </w:r>
            <w:proofErr w:type="spellStart"/>
            <w:r w:rsidRPr="00CA2A40">
              <w:rPr>
                <w:rFonts w:ascii="inherit" w:hAnsi="inherit" w:cs="Arial"/>
                <w:color w:val="E65100"/>
                <w:sz w:val="21"/>
                <w:szCs w:val="21"/>
                <w:bdr w:val="none" w:sz="0" w:space="0" w:color="auto" w:frame="1"/>
              </w:rPr>
              <w:t>Sessad</w:t>
            </w:r>
            <w:proofErr w:type="spellEnd"/>
            <w:r w:rsidRPr="00CA2A40">
              <w:rPr>
                <w:rFonts w:ascii="inherit" w:hAnsi="inherit" w:cs="Arial"/>
                <w:color w:val="E65100"/>
                <w:sz w:val="21"/>
                <w:szCs w:val="21"/>
                <w:bdr w:val="none" w:sz="0" w:space="0" w:color="auto" w:frame="1"/>
              </w:rPr>
              <w:t>.</w:t>
            </w:r>
            <w:r w:rsidRPr="00CA2A40">
              <w:rPr>
                <w:rFonts w:ascii="Arial" w:hAnsi="Arial" w:cs="Arial"/>
                <w:color w:val="000000"/>
                <w:sz w:val="21"/>
                <w:szCs w:val="21"/>
                <w:bdr w:val="none" w:sz="0" w:space="0" w:color="auto" w:frame="1"/>
              </w:rPr>
              <w:fldChar w:fldCharType="end"/>
            </w:r>
          </w:p>
        </w:tc>
      </w:tr>
      <w:tr w:rsidR="00CA2A40" w:rsidRPr="00CA2A40" w14:paraId="3CBB97F5" w14:textId="77777777" w:rsidTr="00210CEF">
        <w:trPr>
          <w:trHeight w:val="150"/>
          <w:tblCellSpacing w:w="0" w:type="dxa"/>
        </w:trPr>
        <w:tc>
          <w:tcPr>
            <w:tcW w:w="1533" w:type="dxa"/>
            <w:vMerge w:val="restart"/>
            <w:tcBorders>
              <w:top w:val="outset" w:sz="6" w:space="0" w:color="auto"/>
              <w:left w:val="outset" w:sz="6" w:space="0" w:color="auto"/>
              <w:bottom w:val="outset" w:sz="6" w:space="0" w:color="auto"/>
              <w:right w:val="outset" w:sz="6" w:space="0" w:color="auto"/>
            </w:tcBorders>
            <w:hideMark/>
          </w:tcPr>
          <w:p w14:paraId="5ABD1885" w14:textId="77777777" w:rsidR="00CA2A40" w:rsidRPr="00CA2A40" w:rsidRDefault="00CA2A40" w:rsidP="00500889">
            <w:pPr>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Déclinaison</w:t>
            </w:r>
            <w:r w:rsidRPr="00CA2A40">
              <w:rPr>
                <w:rFonts w:ascii="Arial" w:hAnsi="Arial" w:cs="Arial"/>
                <w:b/>
                <w:bCs/>
                <w:color w:val="000000"/>
                <w:sz w:val="21"/>
                <w:szCs w:val="21"/>
                <w:bdr w:val="none" w:sz="0" w:space="0" w:color="auto" w:frame="1"/>
              </w:rPr>
              <w:br/>
              <w:t>des différents troubles</w:t>
            </w:r>
          </w:p>
        </w:tc>
        <w:tc>
          <w:tcPr>
            <w:tcW w:w="1701" w:type="dxa"/>
            <w:tcBorders>
              <w:top w:val="outset" w:sz="6" w:space="0" w:color="auto"/>
              <w:left w:val="outset" w:sz="6" w:space="0" w:color="auto"/>
              <w:bottom w:val="outset" w:sz="6" w:space="0" w:color="auto"/>
              <w:right w:val="outset" w:sz="6" w:space="0" w:color="auto"/>
            </w:tcBorders>
            <w:hideMark/>
          </w:tcPr>
          <w:p w14:paraId="23628A59"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TED</w:t>
            </w:r>
          </w:p>
        </w:tc>
        <w:tc>
          <w:tcPr>
            <w:tcW w:w="5528" w:type="dxa"/>
            <w:tcBorders>
              <w:top w:val="outset" w:sz="6" w:space="0" w:color="auto"/>
              <w:left w:val="outset" w:sz="6" w:space="0" w:color="auto"/>
              <w:bottom w:val="outset" w:sz="6" w:space="0" w:color="auto"/>
              <w:right w:val="outset" w:sz="6" w:space="0" w:color="auto"/>
            </w:tcBorders>
            <w:hideMark/>
          </w:tcPr>
          <w:p w14:paraId="5254D5AF" w14:textId="77777777" w:rsidR="00CA2A40" w:rsidRDefault="00CA2A40" w:rsidP="00500889">
            <w:pPr>
              <w:spacing w:line="150" w:lineRule="atLeast"/>
              <w:textAlignment w:val="baseline"/>
              <w:rPr>
                <w:rFonts w:ascii="Arial" w:hAnsi="Arial" w:cs="Arial"/>
                <w:color w:val="000000"/>
                <w:sz w:val="21"/>
                <w:szCs w:val="21"/>
                <w:bdr w:val="none" w:sz="0" w:space="0" w:color="auto" w:frame="1"/>
              </w:rPr>
            </w:pPr>
            <w:r w:rsidRPr="00CA2A40">
              <w:rPr>
                <w:rFonts w:ascii="Arial" w:hAnsi="Arial" w:cs="Arial"/>
                <w:color w:val="000000"/>
                <w:sz w:val="21"/>
                <w:szCs w:val="21"/>
                <w:bdr w:val="none" w:sz="0" w:space="0" w:color="auto" w:frame="1"/>
              </w:rPr>
              <w:t>Troubles envahissants du développement (dont l'autisme)</w:t>
            </w:r>
          </w:p>
          <w:p w14:paraId="16623E9E" w14:textId="77777777" w:rsidR="00DE7E46" w:rsidRPr="00DE7E46" w:rsidRDefault="00DE7E46" w:rsidP="00500889">
            <w:pPr>
              <w:spacing w:line="150" w:lineRule="atLeast"/>
              <w:textAlignment w:val="baseline"/>
              <w:rPr>
                <w:rFonts w:ascii="inherit" w:hAnsi="inherit" w:cs="Arial"/>
                <w:color w:val="000000"/>
                <w:sz w:val="16"/>
                <w:szCs w:val="16"/>
              </w:rPr>
            </w:pPr>
          </w:p>
        </w:tc>
        <w:tc>
          <w:tcPr>
            <w:tcW w:w="2126" w:type="dxa"/>
            <w:tcBorders>
              <w:top w:val="outset" w:sz="6" w:space="0" w:color="auto"/>
              <w:left w:val="outset" w:sz="6" w:space="0" w:color="auto"/>
              <w:bottom w:val="outset" w:sz="6" w:space="0" w:color="auto"/>
              <w:right w:val="outset" w:sz="6" w:space="0" w:color="auto"/>
            </w:tcBorders>
            <w:hideMark/>
          </w:tcPr>
          <w:p w14:paraId="5208F569"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"https://www.education.gouv.fr/pid285/bulletin_officiel.html?cid_bo=91826"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n° 2015-129 du 21-8-2015</w:t>
            </w:r>
            <w:r w:rsidRPr="00CA2A40">
              <w:rPr>
                <w:rFonts w:ascii="Arial" w:hAnsi="Arial" w:cs="Arial"/>
                <w:color w:val="000000"/>
                <w:sz w:val="21"/>
                <w:szCs w:val="21"/>
                <w:bdr w:val="none" w:sz="0" w:space="0" w:color="auto" w:frame="1"/>
              </w:rPr>
              <w:fldChar w:fldCharType="end"/>
            </w:r>
          </w:p>
        </w:tc>
      </w:tr>
      <w:tr w:rsidR="00CA2A40" w:rsidRPr="00CA2A40" w14:paraId="22613217" w14:textId="77777777" w:rsidTr="00210CEF">
        <w:trPr>
          <w:trHeight w:val="150"/>
          <w:tblCellSpacing w:w="0" w:type="dxa"/>
        </w:trPr>
        <w:tc>
          <w:tcPr>
            <w:tcW w:w="1533" w:type="dxa"/>
            <w:vMerge/>
            <w:tcBorders>
              <w:top w:val="outset" w:sz="6" w:space="0" w:color="auto"/>
              <w:left w:val="outset" w:sz="6" w:space="0" w:color="auto"/>
              <w:bottom w:val="outset" w:sz="6" w:space="0" w:color="auto"/>
              <w:right w:val="outset" w:sz="6" w:space="0" w:color="auto"/>
            </w:tcBorders>
            <w:vAlign w:val="center"/>
            <w:hideMark/>
          </w:tcPr>
          <w:p w14:paraId="03C1718B" w14:textId="77777777" w:rsidR="00CA2A40" w:rsidRPr="00CA2A40" w:rsidRDefault="00CA2A40" w:rsidP="00500889">
            <w:pPr>
              <w:rPr>
                <w:rFonts w:ascii="inherit" w:hAnsi="inherit" w:cs="Arial"/>
                <w:color w:val="000000"/>
              </w:rPr>
            </w:pPr>
          </w:p>
        </w:tc>
        <w:tc>
          <w:tcPr>
            <w:tcW w:w="1701" w:type="dxa"/>
            <w:tcBorders>
              <w:top w:val="outset" w:sz="6" w:space="0" w:color="auto"/>
              <w:left w:val="outset" w:sz="6" w:space="0" w:color="auto"/>
              <w:bottom w:val="outset" w:sz="6" w:space="0" w:color="auto"/>
              <w:right w:val="outset" w:sz="6" w:space="0" w:color="auto"/>
            </w:tcBorders>
            <w:hideMark/>
          </w:tcPr>
          <w:p w14:paraId="2F2D8550" w14:textId="77777777" w:rsidR="00CA2A40" w:rsidRPr="00CA2A40" w:rsidRDefault="00CA2A40" w:rsidP="006C16D4">
            <w:pPr>
              <w:spacing w:line="150" w:lineRule="atLeast"/>
              <w:rPr>
                <w:rFonts w:ascii="Arial" w:eastAsia="Times New Roman" w:hAnsi="Arial" w:cs="Arial"/>
                <w:color w:val="000000"/>
              </w:rPr>
            </w:pPr>
            <w:r w:rsidRPr="00CA2A40">
              <w:rPr>
                <w:rFonts w:ascii="inherit" w:eastAsia="Times New Roman" w:hAnsi="inherit" w:cs="Arial"/>
                <w:color w:val="000000"/>
                <w:sz w:val="21"/>
                <w:szCs w:val="21"/>
                <w:bdr w:val="none" w:sz="0" w:space="0" w:color="auto" w:frame="1"/>
              </w:rPr>
              <w:t>TFA</w:t>
            </w:r>
          </w:p>
        </w:tc>
        <w:tc>
          <w:tcPr>
            <w:tcW w:w="5528" w:type="dxa"/>
            <w:tcBorders>
              <w:top w:val="outset" w:sz="6" w:space="0" w:color="auto"/>
              <w:left w:val="outset" w:sz="6" w:space="0" w:color="auto"/>
              <w:bottom w:val="outset" w:sz="6" w:space="0" w:color="auto"/>
              <w:right w:val="outset" w:sz="6" w:space="0" w:color="auto"/>
            </w:tcBorders>
            <w:hideMark/>
          </w:tcPr>
          <w:p w14:paraId="1B967072" w14:textId="77777777" w:rsidR="00CA2A40" w:rsidRDefault="00CA2A40" w:rsidP="00500889">
            <w:pPr>
              <w:spacing w:line="150" w:lineRule="atLeast"/>
              <w:rPr>
                <w:rFonts w:ascii="Arial" w:eastAsia="Times New Roman" w:hAnsi="Arial" w:cs="Arial"/>
                <w:color w:val="000000"/>
                <w:sz w:val="21"/>
                <w:szCs w:val="21"/>
                <w:bdr w:val="none" w:sz="0" w:space="0" w:color="auto" w:frame="1"/>
              </w:rPr>
            </w:pPr>
            <w:r w:rsidRPr="00CA2A40">
              <w:rPr>
                <w:rFonts w:ascii="Arial" w:eastAsia="Times New Roman" w:hAnsi="Arial" w:cs="Arial"/>
                <w:color w:val="000000"/>
                <w:sz w:val="21"/>
                <w:szCs w:val="21"/>
                <w:bdr w:val="none" w:sz="0" w:space="0" w:color="auto" w:frame="1"/>
              </w:rPr>
              <w:t>Troubles de la fonction auditive</w:t>
            </w:r>
          </w:p>
          <w:p w14:paraId="0060212A" w14:textId="77777777" w:rsidR="00DE7E46" w:rsidRPr="00DE7E46" w:rsidRDefault="00DE7E46" w:rsidP="00500889">
            <w:pPr>
              <w:spacing w:line="150" w:lineRule="atLeast"/>
              <w:rPr>
                <w:rFonts w:ascii="Arial" w:eastAsia="Times New Roman" w:hAnsi="Arial" w:cs="Arial"/>
                <w:color w:val="000000"/>
                <w:sz w:val="16"/>
                <w:szCs w:val="16"/>
              </w:rPr>
            </w:pPr>
          </w:p>
        </w:tc>
        <w:tc>
          <w:tcPr>
            <w:tcW w:w="2126" w:type="dxa"/>
            <w:tcBorders>
              <w:top w:val="outset" w:sz="6" w:space="0" w:color="auto"/>
              <w:left w:val="outset" w:sz="6" w:space="0" w:color="auto"/>
              <w:bottom w:val="outset" w:sz="6" w:space="0" w:color="auto"/>
              <w:right w:val="outset" w:sz="6" w:space="0" w:color="auto"/>
            </w:tcBorders>
            <w:hideMark/>
          </w:tcPr>
          <w:p w14:paraId="02E4E63C" w14:textId="77777777" w:rsidR="00CA2A40" w:rsidRPr="00CA2A40" w:rsidRDefault="00CA2A40" w:rsidP="00F725F7">
            <w:pPr>
              <w:spacing w:line="150" w:lineRule="atLeast"/>
              <w:rPr>
                <w:rFonts w:ascii="Arial" w:eastAsia="Times New Roman" w:hAnsi="Arial" w:cs="Arial"/>
                <w:color w:val="000000"/>
              </w:rPr>
            </w:pPr>
            <w:r w:rsidRPr="00CA2A40">
              <w:rPr>
                <w:rFonts w:ascii="Arial" w:eastAsia="Times New Roman" w:hAnsi="Arial" w:cs="Arial"/>
                <w:color w:val="000000"/>
              </w:rPr>
              <w:t> </w:t>
            </w:r>
          </w:p>
        </w:tc>
      </w:tr>
      <w:tr w:rsidR="00CA2A40" w:rsidRPr="00CA2A40" w14:paraId="10D2490C" w14:textId="77777777" w:rsidTr="00210CEF">
        <w:trPr>
          <w:trHeight w:val="150"/>
          <w:tblCellSpacing w:w="0" w:type="dxa"/>
        </w:trPr>
        <w:tc>
          <w:tcPr>
            <w:tcW w:w="1533" w:type="dxa"/>
            <w:vMerge/>
            <w:tcBorders>
              <w:top w:val="outset" w:sz="6" w:space="0" w:color="auto"/>
              <w:left w:val="outset" w:sz="6" w:space="0" w:color="auto"/>
              <w:bottom w:val="outset" w:sz="6" w:space="0" w:color="auto"/>
              <w:right w:val="outset" w:sz="6" w:space="0" w:color="auto"/>
            </w:tcBorders>
            <w:vAlign w:val="center"/>
            <w:hideMark/>
          </w:tcPr>
          <w:p w14:paraId="05CB573E" w14:textId="77777777" w:rsidR="00CA2A40" w:rsidRPr="00CA2A40" w:rsidRDefault="00CA2A40" w:rsidP="00500889">
            <w:pPr>
              <w:rPr>
                <w:rFonts w:ascii="inherit" w:hAnsi="inherit" w:cs="Arial"/>
                <w:color w:val="000000"/>
              </w:rPr>
            </w:pPr>
          </w:p>
        </w:tc>
        <w:tc>
          <w:tcPr>
            <w:tcW w:w="1701" w:type="dxa"/>
            <w:tcBorders>
              <w:top w:val="outset" w:sz="6" w:space="0" w:color="auto"/>
              <w:left w:val="outset" w:sz="6" w:space="0" w:color="auto"/>
              <w:bottom w:val="outset" w:sz="6" w:space="0" w:color="auto"/>
              <w:right w:val="outset" w:sz="6" w:space="0" w:color="auto"/>
            </w:tcBorders>
            <w:hideMark/>
          </w:tcPr>
          <w:p w14:paraId="64DE9045" w14:textId="77777777" w:rsidR="00CA2A40" w:rsidRPr="00CA2A40" w:rsidRDefault="00CA2A40" w:rsidP="006C16D4">
            <w:pPr>
              <w:spacing w:line="150" w:lineRule="atLeast"/>
              <w:rPr>
                <w:rFonts w:ascii="Arial" w:eastAsia="Times New Roman" w:hAnsi="Arial" w:cs="Arial"/>
                <w:color w:val="000000"/>
              </w:rPr>
            </w:pPr>
            <w:r w:rsidRPr="00CA2A40">
              <w:rPr>
                <w:rFonts w:ascii="inherit" w:eastAsia="Times New Roman" w:hAnsi="inherit" w:cs="Arial"/>
                <w:color w:val="000000"/>
                <w:sz w:val="21"/>
                <w:szCs w:val="21"/>
                <w:bdr w:val="none" w:sz="0" w:space="0" w:color="auto" w:frame="1"/>
              </w:rPr>
              <w:t>TFC</w:t>
            </w:r>
          </w:p>
        </w:tc>
        <w:tc>
          <w:tcPr>
            <w:tcW w:w="5528" w:type="dxa"/>
            <w:tcBorders>
              <w:top w:val="outset" w:sz="6" w:space="0" w:color="auto"/>
              <w:left w:val="outset" w:sz="6" w:space="0" w:color="auto"/>
              <w:bottom w:val="outset" w:sz="6" w:space="0" w:color="auto"/>
              <w:right w:val="outset" w:sz="6" w:space="0" w:color="auto"/>
            </w:tcBorders>
            <w:hideMark/>
          </w:tcPr>
          <w:p w14:paraId="75647F08" w14:textId="77777777" w:rsidR="00CA2A40" w:rsidRDefault="00CA2A40" w:rsidP="00500889">
            <w:pPr>
              <w:spacing w:line="150" w:lineRule="atLeast"/>
              <w:rPr>
                <w:rFonts w:ascii="Arial" w:eastAsia="Times New Roman" w:hAnsi="Arial" w:cs="Arial"/>
                <w:color w:val="000000"/>
                <w:sz w:val="21"/>
                <w:szCs w:val="21"/>
                <w:bdr w:val="none" w:sz="0" w:space="0" w:color="auto" w:frame="1"/>
              </w:rPr>
            </w:pPr>
            <w:r w:rsidRPr="00CA2A40">
              <w:rPr>
                <w:rFonts w:ascii="Arial" w:eastAsia="Times New Roman" w:hAnsi="Arial" w:cs="Arial"/>
                <w:color w:val="000000"/>
                <w:sz w:val="21"/>
                <w:szCs w:val="21"/>
                <w:bdr w:val="none" w:sz="0" w:space="0" w:color="auto" w:frame="1"/>
              </w:rPr>
              <w:t>Troubles des fonctions cognitives ou mentales</w:t>
            </w:r>
          </w:p>
          <w:p w14:paraId="495185BD" w14:textId="77777777" w:rsidR="00DE7E46" w:rsidRPr="00DE7E46" w:rsidRDefault="00DE7E46" w:rsidP="00500889">
            <w:pPr>
              <w:spacing w:line="150" w:lineRule="atLeast"/>
              <w:rPr>
                <w:rFonts w:ascii="Arial" w:eastAsia="Times New Roman" w:hAnsi="Arial" w:cs="Arial"/>
                <w:color w:val="000000"/>
                <w:sz w:val="16"/>
                <w:szCs w:val="16"/>
              </w:rPr>
            </w:pPr>
          </w:p>
        </w:tc>
        <w:tc>
          <w:tcPr>
            <w:tcW w:w="2126" w:type="dxa"/>
            <w:tcBorders>
              <w:top w:val="outset" w:sz="6" w:space="0" w:color="auto"/>
              <w:left w:val="outset" w:sz="6" w:space="0" w:color="auto"/>
              <w:bottom w:val="outset" w:sz="6" w:space="0" w:color="auto"/>
              <w:right w:val="outset" w:sz="6" w:space="0" w:color="auto"/>
            </w:tcBorders>
            <w:hideMark/>
          </w:tcPr>
          <w:p w14:paraId="57847D93" w14:textId="77777777" w:rsidR="00CA2A40" w:rsidRPr="00CA2A40" w:rsidRDefault="00CA2A40" w:rsidP="00F725F7">
            <w:pPr>
              <w:spacing w:line="150" w:lineRule="atLeast"/>
              <w:rPr>
                <w:rFonts w:ascii="Arial" w:eastAsia="Times New Roman" w:hAnsi="Arial" w:cs="Arial"/>
                <w:color w:val="000000"/>
              </w:rPr>
            </w:pPr>
            <w:r w:rsidRPr="00CA2A40">
              <w:rPr>
                <w:rFonts w:ascii="Arial" w:eastAsia="Times New Roman" w:hAnsi="Arial" w:cs="Arial"/>
                <w:color w:val="000000"/>
              </w:rPr>
              <w:t> </w:t>
            </w:r>
          </w:p>
        </w:tc>
      </w:tr>
      <w:tr w:rsidR="00CA2A40" w:rsidRPr="00CA2A40" w14:paraId="7A967F40" w14:textId="77777777" w:rsidTr="00210CEF">
        <w:trPr>
          <w:trHeight w:val="150"/>
          <w:tblCellSpacing w:w="0" w:type="dxa"/>
        </w:trPr>
        <w:tc>
          <w:tcPr>
            <w:tcW w:w="1533" w:type="dxa"/>
            <w:vMerge/>
            <w:tcBorders>
              <w:top w:val="outset" w:sz="6" w:space="0" w:color="auto"/>
              <w:left w:val="outset" w:sz="6" w:space="0" w:color="auto"/>
              <w:bottom w:val="outset" w:sz="6" w:space="0" w:color="auto"/>
              <w:right w:val="outset" w:sz="6" w:space="0" w:color="auto"/>
            </w:tcBorders>
            <w:vAlign w:val="center"/>
            <w:hideMark/>
          </w:tcPr>
          <w:p w14:paraId="6E490043" w14:textId="77777777" w:rsidR="00CA2A40" w:rsidRPr="00CA2A40" w:rsidRDefault="00CA2A40" w:rsidP="00500889">
            <w:pPr>
              <w:rPr>
                <w:rFonts w:ascii="inherit" w:hAnsi="inherit" w:cs="Arial"/>
                <w:color w:val="000000"/>
              </w:rPr>
            </w:pPr>
          </w:p>
        </w:tc>
        <w:tc>
          <w:tcPr>
            <w:tcW w:w="1701" w:type="dxa"/>
            <w:tcBorders>
              <w:top w:val="outset" w:sz="6" w:space="0" w:color="auto"/>
              <w:left w:val="outset" w:sz="6" w:space="0" w:color="auto"/>
              <w:bottom w:val="outset" w:sz="6" w:space="0" w:color="auto"/>
              <w:right w:val="outset" w:sz="6" w:space="0" w:color="auto"/>
            </w:tcBorders>
            <w:hideMark/>
          </w:tcPr>
          <w:p w14:paraId="019BFF4F" w14:textId="77777777" w:rsidR="00CA2A40" w:rsidRPr="00CA2A40" w:rsidRDefault="00CA2A40" w:rsidP="006C16D4">
            <w:pPr>
              <w:spacing w:line="150" w:lineRule="atLeast"/>
              <w:rPr>
                <w:rFonts w:ascii="Arial" w:eastAsia="Times New Roman" w:hAnsi="Arial" w:cs="Arial"/>
                <w:color w:val="000000"/>
              </w:rPr>
            </w:pPr>
            <w:r w:rsidRPr="00CA2A40">
              <w:rPr>
                <w:rFonts w:ascii="inherit" w:eastAsia="Times New Roman" w:hAnsi="inherit" w:cs="Arial"/>
                <w:color w:val="000000"/>
                <w:sz w:val="21"/>
                <w:szCs w:val="21"/>
                <w:bdr w:val="none" w:sz="0" w:space="0" w:color="auto" w:frame="1"/>
              </w:rPr>
              <w:t>TFM</w:t>
            </w:r>
          </w:p>
        </w:tc>
        <w:tc>
          <w:tcPr>
            <w:tcW w:w="5528" w:type="dxa"/>
            <w:tcBorders>
              <w:top w:val="outset" w:sz="6" w:space="0" w:color="auto"/>
              <w:left w:val="outset" w:sz="6" w:space="0" w:color="auto"/>
              <w:bottom w:val="outset" w:sz="6" w:space="0" w:color="auto"/>
              <w:right w:val="outset" w:sz="6" w:space="0" w:color="auto"/>
            </w:tcBorders>
            <w:hideMark/>
          </w:tcPr>
          <w:p w14:paraId="2B6A49E6" w14:textId="77777777" w:rsidR="00CA2A40" w:rsidRDefault="00CA2A40" w:rsidP="00500889">
            <w:pPr>
              <w:spacing w:line="150" w:lineRule="atLeast"/>
              <w:rPr>
                <w:rFonts w:ascii="Arial" w:eastAsia="Times New Roman" w:hAnsi="Arial" w:cs="Arial"/>
                <w:color w:val="000000"/>
                <w:sz w:val="21"/>
                <w:szCs w:val="21"/>
                <w:bdr w:val="none" w:sz="0" w:space="0" w:color="auto" w:frame="1"/>
              </w:rPr>
            </w:pPr>
            <w:r w:rsidRPr="00CA2A40">
              <w:rPr>
                <w:rFonts w:ascii="Arial" w:eastAsia="Times New Roman" w:hAnsi="Arial" w:cs="Arial"/>
                <w:color w:val="000000"/>
                <w:sz w:val="21"/>
                <w:szCs w:val="21"/>
                <w:bdr w:val="none" w:sz="0" w:space="0" w:color="auto" w:frame="1"/>
              </w:rPr>
              <w:t>Troubles des fonctions motrices</w:t>
            </w:r>
          </w:p>
          <w:p w14:paraId="589E1BA4" w14:textId="77777777" w:rsidR="00DE7E46" w:rsidRPr="00DE7E46" w:rsidRDefault="00DE7E46" w:rsidP="00500889">
            <w:pPr>
              <w:spacing w:line="150" w:lineRule="atLeast"/>
              <w:rPr>
                <w:rFonts w:ascii="Arial" w:eastAsia="Times New Roman" w:hAnsi="Arial" w:cs="Arial"/>
                <w:color w:val="000000"/>
                <w:sz w:val="16"/>
                <w:szCs w:val="16"/>
              </w:rPr>
            </w:pPr>
          </w:p>
        </w:tc>
        <w:tc>
          <w:tcPr>
            <w:tcW w:w="2126" w:type="dxa"/>
            <w:tcBorders>
              <w:top w:val="outset" w:sz="6" w:space="0" w:color="auto"/>
              <w:left w:val="outset" w:sz="6" w:space="0" w:color="auto"/>
              <w:bottom w:val="outset" w:sz="6" w:space="0" w:color="auto"/>
              <w:right w:val="outset" w:sz="6" w:space="0" w:color="auto"/>
            </w:tcBorders>
            <w:hideMark/>
          </w:tcPr>
          <w:p w14:paraId="44974748" w14:textId="77777777" w:rsidR="00CA2A40" w:rsidRPr="00CA2A40" w:rsidRDefault="00CA2A40" w:rsidP="00F725F7">
            <w:pPr>
              <w:spacing w:line="150" w:lineRule="atLeast"/>
              <w:rPr>
                <w:rFonts w:ascii="Arial" w:eastAsia="Times New Roman" w:hAnsi="Arial" w:cs="Arial"/>
                <w:color w:val="000000"/>
              </w:rPr>
            </w:pPr>
            <w:r w:rsidRPr="00CA2A40">
              <w:rPr>
                <w:rFonts w:ascii="Arial" w:eastAsia="Times New Roman" w:hAnsi="Arial" w:cs="Arial"/>
                <w:color w:val="000000"/>
              </w:rPr>
              <w:t> </w:t>
            </w:r>
          </w:p>
        </w:tc>
      </w:tr>
      <w:tr w:rsidR="00CA2A40" w:rsidRPr="00CA2A40" w14:paraId="54BA4BD1" w14:textId="77777777" w:rsidTr="00210CEF">
        <w:trPr>
          <w:trHeight w:val="150"/>
          <w:tblCellSpacing w:w="0" w:type="dxa"/>
        </w:trPr>
        <w:tc>
          <w:tcPr>
            <w:tcW w:w="1533" w:type="dxa"/>
            <w:vMerge/>
            <w:tcBorders>
              <w:top w:val="outset" w:sz="6" w:space="0" w:color="auto"/>
              <w:left w:val="outset" w:sz="6" w:space="0" w:color="auto"/>
              <w:bottom w:val="outset" w:sz="6" w:space="0" w:color="auto"/>
              <w:right w:val="outset" w:sz="6" w:space="0" w:color="auto"/>
            </w:tcBorders>
            <w:vAlign w:val="center"/>
            <w:hideMark/>
          </w:tcPr>
          <w:p w14:paraId="7A9CC23E" w14:textId="77777777" w:rsidR="00CA2A40" w:rsidRPr="00CA2A40" w:rsidRDefault="00CA2A40" w:rsidP="00500889">
            <w:pPr>
              <w:rPr>
                <w:rFonts w:ascii="inherit" w:hAnsi="inherit" w:cs="Arial"/>
                <w:color w:val="000000"/>
              </w:rPr>
            </w:pPr>
          </w:p>
        </w:tc>
        <w:tc>
          <w:tcPr>
            <w:tcW w:w="1701" w:type="dxa"/>
            <w:tcBorders>
              <w:top w:val="outset" w:sz="6" w:space="0" w:color="auto"/>
              <w:left w:val="outset" w:sz="6" w:space="0" w:color="auto"/>
              <w:bottom w:val="outset" w:sz="6" w:space="0" w:color="auto"/>
              <w:right w:val="outset" w:sz="6" w:space="0" w:color="auto"/>
            </w:tcBorders>
            <w:hideMark/>
          </w:tcPr>
          <w:p w14:paraId="6AD4B86F" w14:textId="77777777" w:rsidR="00CA2A40" w:rsidRPr="00CA2A40" w:rsidRDefault="00CA2A40" w:rsidP="006C16D4">
            <w:pPr>
              <w:spacing w:line="150" w:lineRule="atLeast"/>
              <w:rPr>
                <w:rFonts w:ascii="Arial" w:eastAsia="Times New Roman" w:hAnsi="Arial" w:cs="Arial"/>
                <w:color w:val="000000"/>
              </w:rPr>
            </w:pPr>
            <w:r w:rsidRPr="00CA2A40">
              <w:rPr>
                <w:rFonts w:ascii="inherit" w:eastAsia="Times New Roman" w:hAnsi="inherit" w:cs="Arial"/>
                <w:color w:val="000000"/>
                <w:sz w:val="21"/>
                <w:szCs w:val="21"/>
                <w:bdr w:val="none" w:sz="0" w:space="0" w:color="auto" w:frame="1"/>
              </w:rPr>
              <w:t>TVV</w:t>
            </w:r>
          </w:p>
        </w:tc>
        <w:tc>
          <w:tcPr>
            <w:tcW w:w="5528" w:type="dxa"/>
            <w:tcBorders>
              <w:top w:val="outset" w:sz="6" w:space="0" w:color="auto"/>
              <w:left w:val="outset" w:sz="6" w:space="0" w:color="auto"/>
              <w:bottom w:val="outset" w:sz="6" w:space="0" w:color="auto"/>
              <w:right w:val="outset" w:sz="6" w:space="0" w:color="auto"/>
            </w:tcBorders>
            <w:hideMark/>
          </w:tcPr>
          <w:p w14:paraId="27A1B6ED" w14:textId="77777777" w:rsidR="00CA2A40" w:rsidRDefault="00CA2A40" w:rsidP="00500889">
            <w:pPr>
              <w:spacing w:line="150" w:lineRule="atLeast"/>
              <w:rPr>
                <w:rFonts w:ascii="Arial" w:eastAsia="Times New Roman" w:hAnsi="Arial" w:cs="Arial"/>
                <w:color w:val="000000"/>
                <w:sz w:val="21"/>
                <w:szCs w:val="21"/>
                <w:bdr w:val="none" w:sz="0" w:space="0" w:color="auto" w:frame="1"/>
              </w:rPr>
            </w:pPr>
            <w:r w:rsidRPr="00CA2A40">
              <w:rPr>
                <w:rFonts w:ascii="Arial" w:eastAsia="Times New Roman" w:hAnsi="Arial" w:cs="Arial"/>
                <w:color w:val="000000"/>
                <w:sz w:val="21"/>
                <w:szCs w:val="21"/>
                <w:bdr w:val="none" w:sz="0" w:space="0" w:color="auto" w:frame="1"/>
              </w:rPr>
              <w:t>Troubles de la fonction visuelle</w:t>
            </w:r>
          </w:p>
          <w:p w14:paraId="7DB47A86" w14:textId="77777777" w:rsidR="00DE7E46" w:rsidRPr="00DE7E46" w:rsidRDefault="00DE7E46" w:rsidP="00500889">
            <w:pPr>
              <w:spacing w:line="150" w:lineRule="atLeast"/>
              <w:rPr>
                <w:rFonts w:ascii="Arial" w:eastAsia="Times New Roman" w:hAnsi="Arial" w:cs="Arial"/>
                <w:color w:val="000000"/>
                <w:sz w:val="16"/>
                <w:szCs w:val="16"/>
              </w:rPr>
            </w:pPr>
          </w:p>
        </w:tc>
        <w:tc>
          <w:tcPr>
            <w:tcW w:w="2126" w:type="dxa"/>
            <w:tcBorders>
              <w:top w:val="outset" w:sz="6" w:space="0" w:color="auto"/>
              <w:left w:val="outset" w:sz="6" w:space="0" w:color="auto"/>
              <w:bottom w:val="outset" w:sz="6" w:space="0" w:color="auto"/>
              <w:right w:val="outset" w:sz="6" w:space="0" w:color="auto"/>
            </w:tcBorders>
            <w:hideMark/>
          </w:tcPr>
          <w:p w14:paraId="0FCD5ECB" w14:textId="77777777" w:rsidR="00CA2A40" w:rsidRPr="00CA2A40" w:rsidRDefault="00CA2A40" w:rsidP="00F725F7">
            <w:pPr>
              <w:spacing w:line="150" w:lineRule="atLeast"/>
              <w:rPr>
                <w:rFonts w:ascii="Arial" w:eastAsia="Times New Roman" w:hAnsi="Arial" w:cs="Arial"/>
                <w:color w:val="000000"/>
              </w:rPr>
            </w:pPr>
            <w:r w:rsidRPr="00CA2A40">
              <w:rPr>
                <w:rFonts w:ascii="Arial" w:eastAsia="Times New Roman" w:hAnsi="Arial" w:cs="Arial"/>
                <w:color w:val="000000"/>
              </w:rPr>
              <w:t> </w:t>
            </w:r>
          </w:p>
        </w:tc>
      </w:tr>
      <w:tr w:rsidR="00CA2A40" w:rsidRPr="00CA2A40" w14:paraId="0188E68C" w14:textId="77777777" w:rsidTr="00210CEF">
        <w:trPr>
          <w:trHeight w:val="150"/>
          <w:tblCellSpacing w:w="0" w:type="dxa"/>
        </w:trPr>
        <w:tc>
          <w:tcPr>
            <w:tcW w:w="1533" w:type="dxa"/>
            <w:vMerge/>
            <w:tcBorders>
              <w:top w:val="outset" w:sz="6" w:space="0" w:color="auto"/>
              <w:left w:val="outset" w:sz="6" w:space="0" w:color="auto"/>
              <w:bottom w:val="outset" w:sz="6" w:space="0" w:color="auto"/>
              <w:right w:val="outset" w:sz="6" w:space="0" w:color="auto"/>
            </w:tcBorders>
            <w:vAlign w:val="center"/>
            <w:hideMark/>
          </w:tcPr>
          <w:p w14:paraId="09FB6200" w14:textId="77777777" w:rsidR="00CA2A40" w:rsidRPr="00CA2A40" w:rsidRDefault="00CA2A40" w:rsidP="00500889">
            <w:pPr>
              <w:rPr>
                <w:rFonts w:ascii="inherit" w:hAnsi="inherit" w:cs="Arial"/>
                <w:color w:val="000000"/>
              </w:rPr>
            </w:pPr>
          </w:p>
        </w:tc>
        <w:tc>
          <w:tcPr>
            <w:tcW w:w="1701" w:type="dxa"/>
            <w:tcBorders>
              <w:top w:val="outset" w:sz="6" w:space="0" w:color="auto"/>
              <w:left w:val="outset" w:sz="6" w:space="0" w:color="auto"/>
              <w:bottom w:val="outset" w:sz="6" w:space="0" w:color="auto"/>
              <w:right w:val="outset" w:sz="6" w:space="0" w:color="auto"/>
            </w:tcBorders>
            <w:hideMark/>
          </w:tcPr>
          <w:p w14:paraId="0BEB6202" w14:textId="77777777" w:rsidR="00CA2A40" w:rsidRPr="00CA2A40" w:rsidRDefault="00CA2A40" w:rsidP="006C16D4">
            <w:pPr>
              <w:spacing w:line="150" w:lineRule="atLeast"/>
              <w:rPr>
                <w:rFonts w:ascii="Arial" w:eastAsia="Times New Roman" w:hAnsi="Arial" w:cs="Arial"/>
                <w:color w:val="000000"/>
              </w:rPr>
            </w:pPr>
            <w:r w:rsidRPr="00CA2A40">
              <w:rPr>
                <w:rFonts w:ascii="inherit" w:eastAsia="Times New Roman" w:hAnsi="inherit" w:cs="Arial"/>
                <w:color w:val="000000"/>
                <w:sz w:val="21"/>
                <w:szCs w:val="21"/>
                <w:bdr w:val="none" w:sz="0" w:space="0" w:color="auto" w:frame="1"/>
              </w:rPr>
              <w:t>TMA</w:t>
            </w:r>
          </w:p>
        </w:tc>
        <w:tc>
          <w:tcPr>
            <w:tcW w:w="5528" w:type="dxa"/>
            <w:tcBorders>
              <w:top w:val="outset" w:sz="6" w:space="0" w:color="auto"/>
              <w:left w:val="outset" w:sz="6" w:space="0" w:color="auto"/>
              <w:bottom w:val="outset" w:sz="6" w:space="0" w:color="auto"/>
              <w:right w:val="outset" w:sz="6" w:space="0" w:color="auto"/>
            </w:tcBorders>
            <w:hideMark/>
          </w:tcPr>
          <w:p w14:paraId="01F368AF" w14:textId="77777777" w:rsidR="00CA2A40" w:rsidRDefault="00CA2A40" w:rsidP="00500889">
            <w:pPr>
              <w:spacing w:line="150" w:lineRule="atLeast"/>
              <w:rPr>
                <w:rFonts w:ascii="Arial" w:eastAsia="Times New Roman" w:hAnsi="Arial" w:cs="Arial"/>
                <w:color w:val="000000"/>
                <w:sz w:val="21"/>
                <w:szCs w:val="21"/>
                <w:bdr w:val="none" w:sz="0" w:space="0" w:color="auto" w:frame="1"/>
              </w:rPr>
            </w:pPr>
            <w:r w:rsidRPr="00CA2A40">
              <w:rPr>
                <w:rFonts w:ascii="Arial" w:eastAsia="Times New Roman" w:hAnsi="Arial" w:cs="Arial"/>
                <w:color w:val="000000"/>
                <w:sz w:val="21"/>
                <w:szCs w:val="21"/>
                <w:bdr w:val="none" w:sz="0" w:space="0" w:color="auto" w:frame="1"/>
              </w:rPr>
              <w:t>Troubles multiples associés (pluri-handicap ou maladie invalidante).</w:t>
            </w:r>
          </w:p>
          <w:p w14:paraId="601BAF8E" w14:textId="77777777" w:rsidR="00DE7E46" w:rsidRPr="00DE7E46" w:rsidRDefault="00DE7E46" w:rsidP="00500889">
            <w:pPr>
              <w:spacing w:line="150" w:lineRule="atLeast"/>
              <w:rPr>
                <w:rFonts w:ascii="Arial" w:eastAsia="Times New Roman" w:hAnsi="Arial" w:cs="Arial"/>
                <w:color w:val="000000"/>
                <w:sz w:val="16"/>
                <w:szCs w:val="16"/>
              </w:rPr>
            </w:pPr>
          </w:p>
        </w:tc>
        <w:tc>
          <w:tcPr>
            <w:tcW w:w="2126" w:type="dxa"/>
            <w:tcBorders>
              <w:top w:val="outset" w:sz="6" w:space="0" w:color="auto"/>
              <w:left w:val="outset" w:sz="6" w:space="0" w:color="auto"/>
              <w:bottom w:val="outset" w:sz="6" w:space="0" w:color="auto"/>
              <w:right w:val="outset" w:sz="6" w:space="0" w:color="auto"/>
            </w:tcBorders>
            <w:hideMark/>
          </w:tcPr>
          <w:p w14:paraId="212AC9B5" w14:textId="77777777" w:rsidR="00CA2A40" w:rsidRPr="00CA2A40" w:rsidRDefault="00CA2A40" w:rsidP="00F725F7">
            <w:pPr>
              <w:spacing w:line="150" w:lineRule="atLeast"/>
              <w:rPr>
                <w:rFonts w:ascii="Arial" w:eastAsia="Times New Roman" w:hAnsi="Arial" w:cs="Arial"/>
                <w:color w:val="000000"/>
              </w:rPr>
            </w:pPr>
            <w:r w:rsidRPr="00CA2A40">
              <w:rPr>
                <w:rFonts w:ascii="Arial" w:eastAsia="Times New Roman" w:hAnsi="Arial" w:cs="Arial"/>
                <w:color w:val="000000"/>
              </w:rPr>
              <w:t> </w:t>
            </w:r>
          </w:p>
        </w:tc>
      </w:tr>
      <w:tr w:rsidR="00CA2A40" w:rsidRPr="00CA2A40" w14:paraId="159915EC" w14:textId="77777777" w:rsidTr="00210CEF">
        <w:trPr>
          <w:trHeight w:val="150"/>
          <w:tblCellSpacing w:w="0" w:type="dxa"/>
        </w:trPr>
        <w:tc>
          <w:tcPr>
            <w:tcW w:w="1533" w:type="dxa"/>
            <w:vMerge/>
            <w:tcBorders>
              <w:top w:val="outset" w:sz="6" w:space="0" w:color="auto"/>
              <w:left w:val="outset" w:sz="6" w:space="0" w:color="auto"/>
              <w:bottom w:val="outset" w:sz="6" w:space="0" w:color="auto"/>
              <w:right w:val="outset" w:sz="6" w:space="0" w:color="auto"/>
            </w:tcBorders>
            <w:vAlign w:val="center"/>
            <w:hideMark/>
          </w:tcPr>
          <w:p w14:paraId="7C012867" w14:textId="77777777" w:rsidR="00CA2A40" w:rsidRPr="00CA2A40" w:rsidRDefault="00CA2A40" w:rsidP="00500889">
            <w:pPr>
              <w:rPr>
                <w:rFonts w:ascii="inherit" w:hAnsi="inherit" w:cs="Arial"/>
                <w:color w:val="000000"/>
              </w:rPr>
            </w:pPr>
          </w:p>
        </w:tc>
        <w:tc>
          <w:tcPr>
            <w:tcW w:w="1701" w:type="dxa"/>
            <w:tcBorders>
              <w:top w:val="outset" w:sz="6" w:space="0" w:color="auto"/>
              <w:left w:val="outset" w:sz="6" w:space="0" w:color="auto"/>
              <w:bottom w:val="outset" w:sz="6" w:space="0" w:color="auto"/>
              <w:right w:val="outset" w:sz="6" w:space="0" w:color="auto"/>
            </w:tcBorders>
            <w:hideMark/>
          </w:tcPr>
          <w:p w14:paraId="5377E351" w14:textId="77777777" w:rsidR="00CA2A40" w:rsidRPr="00CA2A40" w:rsidRDefault="00CA2A40" w:rsidP="006C16D4">
            <w:pPr>
              <w:spacing w:line="150" w:lineRule="atLeast"/>
              <w:rPr>
                <w:rFonts w:ascii="Arial" w:eastAsia="Times New Roman" w:hAnsi="Arial" w:cs="Arial"/>
                <w:color w:val="000000"/>
              </w:rPr>
            </w:pPr>
            <w:r w:rsidRPr="00CA2A40">
              <w:rPr>
                <w:rFonts w:ascii="Arial" w:eastAsia="Times New Roman" w:hAnsi="Arial" w:cs="Arial"/>
                <w:color w:val="000000"/>
                <w:sz w:val="21"/>
                <w:szCs w:val="21"/>
                <w:bdr w:val="none" w:sz="0" w:space="0" w:color="auto" w:frame="1"/>
              </w:rPr>
              <w:t>TSLA</w:t>
            </w:r>
          </w:p>
        </w:tc>
        <w:tc>
          <w:tcPr>
            <w:tcW w:w="5528" w:type="dxa"/>
            <w:tcBorders>
              <w:top w:val="outset" w:sz="6" w:space="0" w:color="auto"/>
              <w:left w:val="outset" w:sz="6" w:space="0" w:color="auto"/>
              <w:bottom w:val="outset" w:sz="6" w:space="0" w:color="auto"/>
              <w:right w:val="outset" w:sz="6" w:space="0" w:color="auto"/>
            </w:tcBorders>
            <w:hideMark/>
          </w:tcPr>
          <w:p w14:paraId="7203B918" w14:textId="77777777" w:rsidR="00CA2A40" w:rsidRDefault="00CA2A40" w:rsidP="00500889">
            <w:pPr>
              <w:spacing w:line="150" w:lineRule="atLeast"/>
              <w:rPr>
                <w:rFonts w:ascii="Arial" w:eastAsia="Times New Roman" w:hAnsi="Arial" w:cs="Arial"/>
                <w:color w:val="000000"/>
                <w:sz w:val="21"/>
                <w:szCs w:val="21"/>
                <w:bdr w:val="none" w:sz="0" w:space="0" w:color="auto" w:frame="1"/>
              </w:rPr>
            </w:pPr>
            <w:r w:rsidRPr="00CA2A40">
              <w:rPr>
                <w:rFonts w:ascii="Arial" w:eastAsia="Times New Roman" w:hAnsi="Arial" w:cs="Arial"/>
                <w:color w:val="000000"/>
                <w:sz w:val="21"/>
                <w:szCs w:val="21"/>
                <w:bdr w:val="none" w:sz="0" w:space="0" w:color="auto" w:frame="1"/>
              </w:rPr>
              <w:t>Troubles spécifiques du langage et des apprentissages</w:t>
            </w:r>
          </w:p>
          <w:p w14:paraId="39586F05" w14:textId="77777777" w:rsidR="00DE7E46" w:rsidRPr="00DE7E46" w:rsidRDefault="00DE7E46" w:rsidP="00500889">
            <w:pPr>
              <w:spacing w:line="150" w:lineRule="atLeast"/>
              <w:rPr>
                <w:rFonts w:ascii="Arial" w:eastAsia="Times New Roman" w:hAnsi="Arial" w:cs="Arial"/>
                <w:color w:val="000000"/>
                <w:sz w:val="20"/>
                <w:szCs w:val="20"/>
              </w:rPr>
            </w:pPr>
          </w:p>
        </w:tc>
        <w:tc>
          <w:tcPr>
            <w:tcW w:w="2126" w:type="dxa"/>
            <w:tcBorders>
              <w:top w:val="outset" w:sz="6" w:space="0" w:color="auto"/>
              <w:left w:val="outset" w:sz="6" w:space="0" w:color="auto"/>
              <w:bottom w:val="outset" w:sz="6" w:space="0" w:color="auto"/>
              <w:right w:val="outset" w:sz="6" w:space="0" w:color="auto"/>
            </w:tcBorders>
            <w:hideMark/>
          </w:tcPr>
          <w:p w14:paraId="10A7EF6E" w14:textId="77777777" w:rsidR="00CA2A40" w:rsidRPr="00CA2A40" w:rsidRDefault="00CA2A40" w:rsidP="00F725F7">
            <w:pPr>
              <w:spacing w:line="150" w:lineRule="atLeast"/>
              <w:rPr>
                <w:rFonts w:ascii="Arial" w:eastAsia="Times New Roman" w:hAnsi="Arial" w:cs="Arial"/>
                <w:color w:val="000000"/>
              </w:rPr>
            </w:pPr>
            <w:r w:rsidRPr="00CA2A40">
              <w:rPr>
                <w:rFonts w:ascii="Arial" w:eastAsia="Times New Roman" w:hAnsi="Arial" w:cs="Arial"/>
                <w:color w:val="000000"/>
              </w:rPr>
              <w:t> </w:t>
            </w:r>
          </w:p>
        </w:tc>
      </w:tr>
      <w:tr w:rsidR="00CA2A40" w:rsidRPr="00CA2A40" w14:paraId="59C96A5E"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2CEAB2BC" w14:textId="77777777" w:rsidR="00CA2A40" w:rsidRPr="00CA2A40" w:rsidRDefault="00CA2A40" w:rsidP="00500889">
            <w:pPr>
              <w:spacing w:line="150" w:lineRule="atLeast"/>
              <w:jc w:val="center"/>
              <w:rPr>
                <w:rFonts w:ascii="Arial" w:eastAsia="Times New Roman" w:hAnsi="Arial" w:cs="Arial"/>
                <w:color w:val="000000"/>
              </w:rPr>
            </w:pPr>
            <w:r w:rsidRPr="00CA2A40">
              <w:rPr>
                <w:rFonts w:ascii="Arial" w:eastAsia="Times New Roman" w:hAnsi="Arial" w:cs="Arial"/>
                <w:b/>
                <w:bCs/>
                <w:color w:val="000000"/>
                <w:sz w:val="21"/>
                <w:szCs w:val="21"/>
                <w:bdr w:val="none" w:sz="0" w:space="0" w:color="auto" w:frame="1"/>
              </w:rPr>
              <w:t>UE</w:t>
            </w:r>
          </w:p>
        </w:tc>
        <w:tc>
          <w:tcPr>
            <w:tcW w:w="1701" w:type="dxa"/>
            <w:tcBorders>
              <w:top w:val="outset" w:sz="6" w:space="0" w:color="auto"/>
              <w:left w:val="outset" w:sz="6" w:space="0" w:color="auto"/>
              <w:bottom w:val="outset" w:sz="6" w:space="0" w:color="auto"/>
              <w:right w:val="outset" w:sz="6" w:space="0" w:color="auto"/>
            </w:tcBorders>
            <w:hideMark/>
          </w:tcPr>
          <w:p w14:paraId="42D7B262" w14:textId="77777777" w:rsidR="00CA2A40" w:rsidRPr="00CA2A40" w:rsidRDefault="00CA2A40" w:rsidP="006C16D4">
            <w:pPr>
              <w:spacing w:line="150" w:lineRule="atLeast"/>
              <w:rPr>
                <w:rFonts w:ascii="Arial" w:eastAsia="Times New Roman" w:hAnsi="Arial" w:cs="Arial"/>
                <w:color w:val="000000"/>
              </w:rPr>
            </w:pPr>
            <w:r w:rsidRPr="00CA2A40">
              <w:rPr>
                <w:rFonts w:ascii="Arial" w:eastAsia="Times New Roman" w:hAnsi="Arial" w:cs="Arial"/>
                <w:color w:val="000000"/>
                <w:sz w:val="21"/>
                <w:szCs w:val="21"/>
                <w:bdr w:val="none" w:sz="0" w:space="0" w:color="auto" w:frame="1"/>
              </w:rPr>
              <w:t>Unité d’</w:t>
            </w:r>
            <w:r w:rsidRPr="003B151A">
              <w:rPr>
                <w:rFonts w:ascii="Arial" w:eastAsia="Times New Roman" w:hAnsi="Arial" w:cs="Arial"/>
                <w:color w:val="000000"/>
                <w:spacing w:val="-20"/>
                <w:sz w:val="21"/>
                <w:szCs w:val="21"/>
                <w:bdr w:val="none" w:sz="0" w:space="0" w:color="auto" w:frame="1"/>
              </w:rPr>
              <w:t>E</w:t>
            </w:r>
            <w:bookmarkStart w:id="0" w:name="_GoBack"/>
            <w:bookmarkEnd w:id="0"/>
            <w:r w:rsidRPr="003B151A">
              <w:rPr>
                <w:rFonts w:ascii="Arial" w:eastAsia="Times New Roman" w:hAnsi="Arial" w:cs="Arial"/>
                <w:color w:val="000000"/>
                <w:spacing w:val="-20"/>
                <w:sz w:val="21"/>
                <w:szCs w:val="21"/>
                <w:bdr w:val="none" w:sz="0" w:space="0" w:color="auto" w:frame="1"/>
              </w:rPr>
              <w:t>nseignement</w:t>
            </w:r>
          </w:p>
        </w:tc>
        <w:tc>
          <w:tcPr>
            <w:tcW w:w="5528" w:type="dxa"/>
            <w:tcBorders>
              <w:top w:val="outset" w:sz="6" w:space="0" w:color="auto"/>
              <w:left w:val="outset" w:sz="6" w:space="0" w:color="auto"/>
              <w:bottom w:val="outset" w:sz="6" w:space="0" w:color="auto"/>
              <w:right w:val="outset" w:sz="6" w:space="0" w:color="auto"/>
            </w:tcBorders>
            <w:hideMark/>
          </w:tcPr>
          <w:p w14:paraId="67E33C81"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 xml:space="preserve">Les unités d’enseignement sont des dispositifs au sein des établissements sanitaires ou médico-sociaux qui doivent, non seulement accueillir les jeunes en situation de handicap dans une école interne pour les faire bénéficier d’un enseignement élémentaire, mais également de concevoir, pour chacun, un projet de formation dont la finalité est la plus grande autonomie possible dans sa vie d’adulte et sa participation à la société. IME et </w:t>
            </w:r>
            <w:proofErr w:type="spellStart"/>
            <w:r w:rsidRPr="00CA2A40">
              <w:rPr>
                <w:rFonts w:ascii="Arial" w:hAnsi="Arial" w:cs="Arial"/>
                <w:color w:val="000000"/>
                <w:sz w:val="21"/>
                <w:szCs w:val="21"/>
                <w:bdr w:val="none" w:sz="0" w:space="0" w:color="auto" w:frame="1"/>
              </w:rPr>
              <w:t>Itep</w:t>
            </w:r>
            <w:proofErr w:type="spellEnd"/>
            <w:r w:rsidRPr="00CA2A40">
              <w:rPr>
                <w:rFonts w:ascii="Arial" w:hAnsi="Arial" w:cs="Arial"/>
                <w:color w:val="000000"/>
                <w:sz w:val="21"/>
                <w:szCs w:val="21"/>
                <w:bdr w:val="none" w:sz="0" w:space="0" w:color="auto" w:frame="1"/>
              </w:rPr>
              <w:t xml:space="preserve"> en font partie par exemple.</w:t>
            </w:r>
          </w:p>
        </w:tc>
        <w:tc>
          <w:tcPr>
            <w:tcW w:w="2126" w:type="dxa"/>
            <w:tcBorders>
              <w:top w:val="outset" w:sz="6" w:space="0" w:color="auto"/>
              <w:left w:val="outset" w:sz="6" w:space="0" w:color="auto"/>
              <w:bottom w:val="outset" w:sz="6" w:space="0" w:color="auto"/>
              <w:right w:val="outset" w:sz="6" w:space="0" w:color="auto"/>
            </w:tcBorders>
            <w:hideMark/>
          </w:tcPr>
          <w:p w14:paraId="13951814" w14:textId="77777777" w:rsidR="00CA2A40" w:rsidRPr="00CA2A40" w:rsidRDefault="00CA2A40" w:rsidP="00F725F7">
            <w:pPr>
              <w:spacing w:line="150" w:lineRule="atLeast"/>
              <w:rPr>
                <w:rFonts w:ascii="Arial" w:eastAsia="Times New Roman" w:hAnsi="Arial" w:cs="Arial"/>
                <w:color w:val="000000"/>
              </w:rPr>
            </w:pPr>
            <w:hyperlink r:id="rId10" w:history="1">
              <w:r w:rsidRPr="00CA2A40">
                <w:rPr>
                  <w:rFonts w:ascii="inherit" w:eastAsia="Times New Roman" w:hAnsi="inherit" w:cs="Arial"/>
                  <w:color w:val="E65100"/>
                  <w:sz w:val="21"/>
                  <w:szCs w:val="21"/>
                  <w:bdr w:val="none" w:sz="0" w:space="0" w:color="auto" w:frame="1"/>
                </w:rPr>
                <w:t>https://cache.media.education.gouv.fr/file/2015/29/4/2014-046R_-_Unites_d_enseignement_etablissements_medico-sociaux_411294.pdf</w:t>
              </w:r>
            </w:hyperlink>
          </w:p>
        </w:tc>
      </w:tr>
      <w:tr w:rsidR="00CA2A40" w:rsidRPr="00CA2A40" w14:paraId="485C005F" w14:textId="77777777" w:rsidTr="00210CEF">
        <w:trPr>
          <w:trHeight w:val="150"/>
          <w:tblCellSpacing w:w="0" w:type="dxa"/>
        </w:trPr>
        <w:tc>
          <w:tcPr>
            <w:tcW w:w="1533" w:type="dxa"/>
            <w:tcBorders>
              <w:top w:val="outset" w:sz="6" w:space="0" w:color="auto"/>
              <w:left w:val="outset" w:sz="6" w:space="0" w:color="auto"/>
              <w:bottom w:val="outset" w:sz="6" w:space="0" w:color="auto"/>
              <w:right w:val="outset" w:sz="6" w:space="0" w:color="auto"/>
            </w:tcBorders>
            <w:hideMark/>
          </w:tcPr>
          <w:p w14:paraId="1F026D58" w14:textId="77777777" w:rsidR="00CA2A40" w:rsidRPr="00CA2A40" w:rsidRDefault="00CA2A40" w:rsidP="00500889">
            <w:pPr>
              <w:spacing w:line="150" w:lineRule="atLeast"/>
              <w:jc w:val="center"/>
              <w:textAlignment w:val="baseline"/>
              <w:rPr>
                <w:rFonts w:ascii="inherit" w:hAnsi="inherit" w:cs="Arial"/>
                <w:color w:val="000000"/>
              </w:rPr>
            </w:pPr>
            <w:r w:rsidRPr="00CA2A40">
              <w:rPr>
                <w:rFonts w:ascii="Arial" w:hAnsi="Arial" w:cs="Arial"/>
                <w:b/>
                <w:bCs/>
                <w:color w:val="000000"/>
                <w:sz w:val="21"/>
                <w:szCs w:val="21"/>
                <w:bdr w:val="none" w:sz="0" w:space="0" w:color="auto" w:frame="1"/>
              </w:rPr>
              <w:t>Ulis</w:t>
            </w:r>
          </w:p>
        </w:tc>
        <w:tc>
          <w:tcPr>
            <w:tcW w:w="1701" w:type="dxa"/>
            <w:tcBorders>
              <w:top w:val="outset" w:sz="6" w:space="0" w:color="auto"/>
              <w:left w:val="outset" w:sz="6" w:space="0" w:color="auto"/>
              <w:bottom w:val="outset" w:sz="6" w:space="0" w:color="auto"/>
              <w:right w:val="outset" w:sz="6" w:space="0" w:color="auto"/>
            </w:tcBorders>
            <w:hideMark/>
          </w:tcPr>
          <w:p w14:paraId="3B29909A" w14:textId="77777777" w:rsidR="00CA2A40" w:rsidRPr="00CA2A40" w:rsidRDefault="00CA2A40" w:rsidP="006C16D4">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Unité Localisée pour l’Inclusion Scolaire</w:t>
            </w:r>
          </w:p>
        </w:tc>
        <w:tc>
          <w:tcPr>
            <w:tcW w:w="5528" w:type="dxa"/>
            <w:tcBorders>
              <w:top w:val="outset" w:sz="6" w:space="0" w:color="auto"/>
              <w:left w:val="outset" w:sz="6" w:space="0" w:color="auto"/>
              <w:bottom w:val="outset" w:sz="6" w:space="0" w:color="auto"/>
              <w:right w:val="outset" w:sz="6" w:space="0" w:color="auto"/>
            </w:tcBorders>
            <w:hideMark/>
          </w:tcPr>
          <w:p w14:paraId="449D304C" w14:textId="77777777" w:rsidR="00CA2A40" w:rsidRPr="00CA2A40" w:rsidRDefault="00CA2A40" w:rsidP="00500889">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t>Les établissements scolaires destinés aux élèves en situation de handicap sont dénommés unités localisées pour l'inclusion scolaire (Ulis). L'appellation « classe pour l'inclusion scolaire » (</w:t>
            </w:r>
            <w:proofErr w:type="spellStart"/>
            <w:r w:rsidRPr="00CA2A40">
              <w:rPr>
                <w:rFonts w:ascii="Arial" w:hAnsi="Arial" w:cs="Arial"/>
                <w:color w:val="000000"/>
                <w:sz w:val="21"/>
                <w:szCs w:val="21"/>
                <w:bdr w:val="none" w:sz="0" w:space="0" w:color="auto" w:frame="1"/>
              </w:rPr>
              <w:t>Clis</w:t>
            </w:r>
            <w:proofErr w:type="spellEnd"/>
            <w:r w:rsidRPr="00CA2A40">
              <w:rPr>
                <w:rFonts w:ascii="Arial" w:hAnsi="Arial" w:cs="Arial"/>
                <w:color w:val="000000"/>
                <w:sz w:val="21"/>
                <w:szCs w:val="21"/>
                <w:bdr w:val="none" w:sz="0" w:space="0" w:color="auto" w:frame="1"/>
              </w:rPr>
              <w:t>) est donc remplacée par « unité localisée pour l'inclusion scolaire - école » (Ulis école). Les Ulis, dispositifs ouverts, constituent une des modalités de mise en œuvre de l'accessibilité pédagogique.</w:t>
            </w:r>
            <w:r w:rsidRPr="00CA2A40">
              <w:rPr>
                <w:rFonts w:ascii="Arial" w:hAnsi="Arial" w:cs="Arial"/>
                <w:color w:val="000000"/>
                <w:sz w:val="21"/>
                <w:szCs w:val="21"/>
                <w:bdr w:val="none" w:sz="0" w:space="0" w:color="auto" w:frame="1"/>
              </w:rPr>
              <w:br/>
              <w:t>Les élèves orientés en Ulis sont ceux qui, en plus des aménagements et adaptations pédagogiques et des mesures de compensation mis en œuvre par les équipes éducatives, nécessitent un enseignement adapté dans le cadre de regroupements.</w:t>
            </w:r>
            <w:r w:rsidRPr="00CA2A40">
              <w:rPr>
                <w:rFonts w:ascii="Arial" w:hAnsi="Arial" w:cs="Arial"/>
                <w:color w:val="000000"/>
                <w:sz w:val="21"/>
                <w:szCs w:val="21"/>
                <w:bdr w:val="none" w:sz="0" w:space="0" w:color="auto" w:frame="1"/>
              </w:rPr>
              <w:br/>
            </w:r>
            <w:r w:rsidRPr="00CA2A40">
              <w:rPr>
                <w:rFonts w:ascii="Arial" w:hAnsi="Arial" w:cs="Arial"/>
                <w:i/>
                <w:iCs/>
                <w:color w:val="000000"/>
                <w:sz w:val="21"/>
                <w:szCs w:val="21"/>
                <w:bdr w:val="none" w:sz="0" w:space="0" w:color="auto" w:frame="1"/>
              </w:rPr>
              <w:t xml:space="preserve">Lire sur </w:t>
            </w:r>
            <w:proofErr w:type="spellStart"/>
            <w:r w:rsidRPr="00CA2A40">
              <w:rPr>
                <w:rFonts w:ascii="Arial" w:hAnsi="Arial" w:cs="Arial"/>
                <w:i/>
                <w:iCs/>
                <w:color w:val="000000"/>
                <w:sz w:val="21"/>
                <w:szCs w:val="21"/>
                <w:bdr w:val="none" w:sz="0" w:space="0" w:color="auto" w:frame="1"/>
              </w:rPr>
              <w:t>sitEColes</w:t>
            </w:r>
            <w:proofErr w:type="spellEnd"/>
            <w:r w:rsidRPr="00CA2A40">
              <w:rPr>
                <w:rFonts w:ascii="Arial" w:hAnsi="Arial" w:cs="Arial"/>
                <w:color w:val="000000"/>
                <w:sz w:val="21"/>
                <w:szCs w:val="21"/>
                <w:bdr w:val="none" w:sz="0" w:space="0" w:color="auto" w:frame="1"/>
              </w:rPr>
              <w:br/>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"https://sitecoles.formiris.org/index.php?WebZoneID=590&amp;ArticleID=7138" \t "_top"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L’odyssée des Ulis</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 </w:t>
            </w:r>
          </w:p>
        </w:tc>
        <w:tc>
          <w:tcPr>
            <w:tcW w:w="2126" w:type="dxa"/>
            <w:tcBorders>
              <w:top w:val="outset" w:sz="6" w:space="0" w:color="auto"/>
              <w:left w:val="outset" w:sz="6" w:space="0" w:color="auto"/>
              <w:bottom w:val="outset" w:sz="6" w:space="0" w:color="auto"/>
              <w:right w:val="outset" w:sz="6" w:space="0" w:color="auto"/>
            </w:tcBorders>
            <w:hideMark/>
          </w:tcPr>
          <w:p w14:paraId="5D52B0F8" w14:textId="77777777" w:rsidR="00CA2A40" w:rsidRPr="00CA2A40" w:rsidRDefault="00CA2A40" w:rsidP="00F725F7">
            <w:pPr>
              <w:spacing w:line="150" w:lineRule="atLeast"/>
              <w:textAlignment w:val="baseline"/>
              <w:rPr>
                <w:rFonts w:ascii="inherit" w:hAnsi="inherit" w:cs="Arial"/>
                <w:color w:val="000000"/>
              </w:rPr>
            </w:pP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"https://www.education.gouv.fr/pid285/bulletin_officiel.html?cid_bo=91826"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n° 2015-129 du 21-8-2015</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br/>
              <w:t>Elle abroge la </w:t>
            </w:r>
            <w:r w:rsidRPr="00CA2A40">
              <w:rPr>
                <w:rFonts w:ascii="Arial" w:hAnsi="Arial" w:cs="Arial"/>
                <w:color w:val="000000"/>
                <w:sz w:val="21"/>
                <w:szCs w:val="21"/>
                <w:bdr w:val="none" w:sz="0" w:space="0" w:color="auto" w:frame="1"/>
              </w:rPr>
              <w:fldChar w:fldCharType="begin"/>
            </w:r>
            <w:r w:rsidRPr="00CA2A40">
              <w:rPr>
                <w:rFonts w:ascii="Arial" w:hAnsi="Arial" w:cs="Arial"/>
                <w:color w:val="000000"/>
                <w:sz w:val="21"/>
                <w:szCs w:val="21"/>
                <w:bdr w:val="none" w:sz="0" w:space="0" w:color="auto" w:frame="1"/>
              </w:rPr>
              <w:instrText xml:space="preserve"> HYPERLINK "https://www.education.gouv.fr/cid52478/mene1015813c.html" \t "_blank" </w:instrText>
            </w:r>
            <w:r w:rsidRPr="00CA2A40">
              <w:rPr>
                <w:rFonts w:ascii="Arial" w:hAnsi="Arial" w:cs="Arial"/>
                <w:color w:val="000000"/>
                <w:sz w:val="21"/>
                <w:szCs w:val="21"/>
                <w:bdr w:val="none" w:sz="0" w:space="0" w:color="auto" w:frame="1"/>
              </w:rPr>
            </w:r>
            <w:r w:rsidRPr="00CA2A40">
              <w:rPr>
                <w:rFonts w:ascii="Arial" w:hAnsi="Arial" w:cs="Arial"/>
                <w:color w:val="000000"/>
                <w:sz w:val="21"/>
                <w:szCs w:val="21"/>
                <w:bdr w:val="none" w:sz="0" w:space="0" w:color="auto" w:frame="1"/>
              </w:rPr>
              <w:fldChar w:fldCharType="separate"/>
            </w:r>
            <w:r w:rsidRPr="00CA2A40">
              <w:rPr>
                <w:rFonts w:ascii="inherit" w:hAnsi="inherit" w:cs="Arial"/>
                <w:color w:val="E65100"/>
                <w:sz w:val="21"/>
                <w:szCs w:val="21"/>
                <w:bdr w:val="none" w:sz="0" w:space="0" w:color="auto" w:frame="1"/>
              </w:rPr>
              <w:t>circulaire de 2010 sauf pour le point 4.3</w:t>
            </w:r>
            <w:r w:rsidRPr="00CA2A40">
              <w:rPr>
                <w:rFonts w:ascii="Arial" w:hAnsi="Arial" w:cs="Arial"/>
                <w:color w:val="000000"/>
                <w:sz w:val="21"/>
                <w:szCs w:val="21"/>
                <w:bdr w:val="none" w:sz="0" w:space="0" w:color="auto" w:frame="1"/>
              </w:rPr>
              <w:fldChar w:fldCharType="end"/>
            </w:r>
            <w:r w:rsidRPr="00CA2A40">
              <w:rPr>
                <w:rFonts w:ascii="Arial" w:hAnsi="Arial" w:cs="Arial"/>
                <w:color w:val="000000"/>
                <w:sz w:val="21"/>
                <w:szCs w:val="21"/>
                <w:bdr w:val="none" w:sz="0" w:space="0" w:color="auto" w:frame="1"/>
              </w:rPr>
              <w:t>concernant les Ulis des lycées professionnels qui reste la référence.</w:t>
            </w:r>
          </w:p>
        </w:tc>
      </w:tr>
    </w:tbl>
    <w:p w14:paraId="0C871408" w14:textId="77777777" w:rsidR="00CA2A40" w:rsidRPr="00CA2A40" w:rsidRDefault="00CA2A40" w:rsidP="00CA2A40">
      <w:pPr>
        <w:rPr>
          <w:rFonts w:ascii="Times" w:eastAsia="Times New Roman" w:hAnsi="Times" w:cs="Times New Roman"/>
          <w:sz w:val="20"/>
          <w:szCs w:val="20"/>
        </w:rPr>
      </w:pPr>
    </w:p>
    <w:p w14:paraId="35183061" w14:textId="77777777" w:rsidR="00CA2A40" w:rsidRDefault="00CA2A40" w:rsidP="00CA2A40"/>
    <w:p w14:paraId="7C04B8ED" w14:textId="77777777" w:rsidR="00CA2A40" w:rsidRPr="00CA2A40" w:rsidRDefault="00CA2A40" w:rsidP="00CA2A40"/>
    <w:sectPr w:rsidR="00CA2A40" w:rsidRPr="00CA2A40" w:rsidSect="00500889">
      <w:pgSz w:w="11900" w:h="16840"/>
      <w:pgMar w:top="624" w:right="1417" w:bottom="709"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40"/>
    <w:rsid w:val="00210CEF"/>
    <w:rsid w:val="003B151A"/>
    <w:rsid w:val="00500889"/>
    <w:rsid w:val="005A3F6B"/>
    <w:rsid w:val="006C16D4"/>
    <w:rsid w:val="00994F9D"/>
    <w:rsid w:val="00CA2A40"/>
    <w:rsid w:val="00D467B9"/>
    <w:rsid w:val="00DE7E46"/>
    <w:rsid w:val="00ED2AE2"/>
    <w:rsid w:val="00F506D8"/>
    <w:rsid w:val="00F725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1A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2A4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CA2A40"/>
    <w:rPr>
      <w:b/>
      <w:bCs/>
    </w:rPr>
  </w:style>
  <w:style w:type="character" w:styleId="Lienhypertexte">
    <w:name w:val="Hyperlink"/>
    <w:basedOn w:val="Policepardfaut"/>
    <w:uiPriority w:val="99"/>
    <w:semiHidden/>
    <w:unhideWhenUsed/>
    <w:rsid w:val="00CA2A40"/>
    <w:rPr>
      <w:color w:val="0000FF"/>
      <w:u w:val="single"/>
    </w:rPr>
  </w:style>
  <w:style w:type="character" w:customStyle="1" w:styleId="apple-converted-space">
    <w:name w:val="apple-converted-space"/>
    <w:basedOn w:val="Policepardfaut"/>
    <w:rsid w:val="00CA2A40"/>
  </w:style>
  <w:style w:type="character" w:styleId="Accentuation">
    <w:name w:val="Emphasis"/>
    <w:basedOn w:val="Policepardfaut"/>
    <w:uiPriority w:val="20"/>
    <w:qFormat/>
    <w:rsid w:val="00CA2A4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2A4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CA2A40"/>
    <w:rPr>
      <w:b/>
      <w:bCs/>
    </w:rPr>
  </w:style>
  <w:style w:type="character" w:styleId="Lienhypertexte">
    <w:name w:val="Hyperlink"/>
    <w:basedOn w:val="Policepardfaut"/>
    <w:uiPriority w:val="99"/>
    <w:semiHidden/>
    <w:unhideWhenUsed/>
    <w:rsid w:val="00CA2A40"/>
    <w:rPr>
      <w:color w:val="0000FF"/>
      <w:u w:val="single"/>
    </w:rPr>
  </w:style>
  <w:style w:type="character" w:customStyle="1" w:styleId="apple-converted-space">
    <w:name w:val="apple-converted-space"/>
    <w:basedOn w:val="Policepardfaut"/>
    <w:rsid w:val="00CA2A40"/>
  </w:style>
  <w:style w:type="character" w:styleId="Accentuation">
    <w:name w:val="Emphasis"/>
    <w:basedOn w:val="Policepardfaut"/>
    <w:uiPriority w:val="20"/>
    <w:qFormat/>
    <w:rsid w:val="00CA2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066">
      <w:bodyDiv w:val="1"/>
      <w:marLeft w:val="0"/>
      <w:marRight w:val="0"/>
      <w:marTop w:val="0"/>
      <w:marBottom w:val="0"/>
      <w:divBdr>
        <w:top w:val="none" w:sz="0" w:space="0" w:color="auto"/>
        <w:left w:val="none" w:sz="0" w:space="0" w:color="auto"/>
        <w:bottom w:val="none" w:sz="0" w:space="0" w:color="auto"/>
        <w:right w:val="none" w:sz="0" w:space="0" w:color="auto"/>
      </w:divBdr>
    </w:div>
    <w:div w:id="1114135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ducation.gouv.fr/pid285/bulletin_officiel.html?cid_bo=113028" TargetMode="External"/><Relationship Id="rId6" Type="http://schemas.openxmlformats.org/officeDocument/2006/relationships/hyperlink" Target="https://handicap-international.ch/sites/ch/files/documents/files/education-inclusive.pdf" TargetMode="External"/><Relationship Id="rId7" Type="http://schemas.openxmlformats.org/officeDocument/2006/relationships/hyperlink" Target="https://www.education.gouv.fr/pid285/bulletin_officiel.html?cid_bo=94632" TargetMode="External"/><Relationship Id="rId8" Type="http://schemas.openxmlformats.org/officeDocument/2006/relationships/hyperlink" Target="https://www.education.gouv.fr/bo/2006/32/MENE0602187C.htm" TargetMode="External"/><Relationship Id="rId9" Type="http://schemas.openxmlformats.org/officeDocument/2006/relationships/hyperlink" Target="https://sitecoles.formiris.org/?WebZoneID=590&amp;ArticleID=7068" TargetMode="External"/><Relationship Id="rId10" Type="http://schemas.openxmlformats.org/officeDocument/2006/relationships/hyperlink" Target="https://cache.media.education.gouv.fr/file/2015/29/4/2014-046R_-_Unites_d_enseignement_etablissements_medico-sociaux_411294.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4321</Words>
  <Characters>23770</Characters>
  <Application>Microsoft Macintosh Word</Application>
  <DocSecurity>0</DocSecurity>
  <Lines>198</Lines>
  <Paragraphs>56</Paragraphs>
  <ScaleCrop>false</ScaleCrop>
  <Company/>
  <LinksUpToDate>false</LinksUpToDate>
  <CharactersWithSpaces>28035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Buisine</dc:creator>
  <cp:keywords/>
  <dc:description/>
  <cp:lastModifiedBy>Martine Buisine</cp:lastModifiedBy>
  <cp:revision>8</cp:revision>
  <dcterms:created xsi:type="dcterms:W3CDTF">2020-01-10T07:47:00Z</dcterms:created>
  <dcterms:modified xsi:type="dcterms:W3CDTF">2020-01-10T08:31:00Z</dcterms:modified>
</cp:coreProperties>
</file>